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widowControl/>
        <w:jc w:val="center"/>
        <w:rPr>
          <w:sz w:val="32"/>
          <w:szCs w:val="32"/>
          <w:highlight w:val="none"/>
        </w:rPr>
      </w:pPr>
    </w:p>
    <w:p>
      <w:pPr>
        <w:widowControl/>
        <w:jc w:val="both"/>
        <w:rPr>
          <w:sz w:val="84"/>
          <w:szCs w:val="84"/>
          <w:highlight w:val="none"/>
        </w:rPr>
      </w:pPr>
    </w:p>
    <w:p>
      <w:pPr>
        <w:widowControl/>
        <w:jc w:val="center"/>
        <w:rPr>
          <w:rFonts w:hint="eastAsia" w:ascii="方正小标宋简体" w:eastAsia="方正小标宋简体"/>
          <w:b/>
          <w:bCs/>
          <w:sz w:val="84"/>
          <w:szCs w:val="84"/>
          <w:highlight w:val="none"/>
        </w:rPr>
      </w:pPr>
      <w:r>
        <w:rPr>
          <w:rFonts w:hint="eastAsia" w:ascii="方正小标宋简体" w:eastAsia="方正小标宋简体"/>
          <w:b/>
          <w:bCs/>
          <w:sz w:val="84"/>
          <w:szCs w:val="84"/>
          <w:highlight w:val="none"/>
          <w:lang w:val="en-US" w:eastAsia="zh-CN"/>
        </w:rPr>
        <w:t>2024</w:t>
      </w:r>
      <w:r>
        <w:rPr>
          <w:rFonts w:hint="eastAsia" w:ascii="方正小标宋简体" w:eastAsia="方正小标宋简体"/>
          <w:b/>
          <w:bCs/>
          <w:sz w:val="84"/>
          <w:szCs w:val="84"/>
          <w:highlight w:val="none"/>
        </w:rPr>
        <w:t>年度</w:t>
      </w:r>
    </w:p>
    <w:p>
      <w:pPr>
        <w:widowControl/>
        <w:jc w:val="center"/>
        <w:rPr>
          <w:rFonts w:hint="eastAsia" w:ascii="方正小标宋简体" w:eastAsia="方正小标宋简体"/>
          <w:b/>
          <w:bCs/>
          <w:sz w:val="84"/>
          <w:szCs w:val="84"/>
          <w:highlight w:val="none"/>
        </w:rPr>
      </w:pPr>
      <w:r>
        <w:rPr>
          <w:rFonts w:hint="eastAsia" w:ascii="方正小标宋简体" w:eastAsia="方正小标宋简体"/>
          <w:b/>
          <w:bCs/>
          <w:sz w:val="84"/>
          <w:szCs w:val="84"/>
          <w:highlight w:val="none"/>
        </w:rPr>
        <w:t>厦门市思明区关心下一代工作委员会</w:t>
      </w:r>
    </w:p>
    <w:p>
      <w:pPr>
        <w:widowControl/>
        <w:jc w:val="center"/>
        <w:rPr>
          <w:rFonts w:hint="eastAsia" w:ascii="方正小标宋简体" w:eastAsia="方正小标宋简体"/>
          <w:b/>
          <w:bCs/>
          <w:sz w:val="84"/>
          <w:szCs w:val="84"/>
          <w:highlight w:val="none"/>
          <w:lang w:val="en-US" w:eastAsia="zh-CN"/>
        </w:rPr>
        <w:sectPr>
          <w:footerReference r:id="rId3" w:type="default"/>
          <w:pgSz w:w="11906" w:h="16838"/>
          <w:pgMar w:top="1440" w:right="1083" w:bottom="1440" w:left="1083" w:header="0" w:footer="720" w:gutter="0"/>
          <w:pgBorders>
            <w:top w:val="none" w:sz="0" w:space="0"/>
            <w:left w:val="none" w:sz="0" w:space="0"/>
            <w:bottom w:val="none" w:sz="0" w:space="0"/>
            <w:right w:val="none" w:sz="0" w:space="0"/>
          </w:pgBorders>
          <w:pgNumType w:fmt="decimal"/>
          <w:cols w:space="0" w:num="1"/>
          <w:rtlGutter w:val="0"/>
          <w:docGrid w:type="lines" w:linePitch="317" w:charSpace="0"/>
        </w:sectPr>
      </w:pPr>
      <w:r>
        <w:rPr>
          <w:rFonts w:hint="eastAsia" w:ascii="方正小标宋简体" w:eastAsia="方正小标宋简体"/>
          <w:b/>
          <w:bCs/>
          <w:sz w:val="84"/>
          <w:szCs w:val="84"/>
          <w:highlight w:val="none"/>
          <w:lang w:val="en-US" w:eastAsia="zh-CN"/>
        </w:rPr>
        <w:t>单位</w:t>
      </w:r>
      <w:r>
        <w:rPr>
          <w:rFonts w:hint="eastAsia" w:ascii="方正小标宋简体" w:eastAsia="方正小标宋简体"/>
          <w:b/>
          <w:bCs/>
          <w:sz w:val="84"/>
          <w:szCs w:val="84"/>
          <w:highlight w:val="none"/>
        </w:rPr>
        <w:t>决算</w:t>
      </w:r>
    </w:p>
    <w:sdt>
      <w:sdtPr>
        <w:rPr>
          <w:rFonts w:hint="eastAsia" w:ascii="仿宋" w:hAnsi="仿宋" w:eastAsia="仿宋" w:cs="仿宋"/>
          <w:b/>
          <w:bCs/>
          <w:kern w:val="0"/>
          <w:sz w:val="32"/>
          <w:szCs w:val="32"/>
          <w:lang w:val="en-US" w:eastAsia="zh-CN"/>
        </w:rPr>
        <w:id w:val="147456983"/>
        <w15:color w:val="DBDBDB"/>
        <w:docPartObj>
          <w:docPartGallery w:val="Table of Contents"/>
          <w:docPartUnique/>
        </w:docPartObj>
      </w:sdtPr>
      <w:sdtEndPr>
        <w:rPr>
          <w:rFonts w:hint="eastAsia" w:ascii="宋体" w:hAnsi="宋体" w:eastAsia="宋体" w:cs="Times New Roman"/>
          <w:b/>
          <w:bCs/>
          <w:kern w:val="2"/>
          <w:sz w:val="32"/>
          <w:szCs w:val="32"/>
          <w:lang w:val="en-US" w:eastAsia="zh-CN" w:bidi="ar-SA"/>
        </w:rPr>
      </w:sdtEndPr>
      <w:sdtContent>
        <w:p>
          <w:pPr>
            <w:widowControl/>
            <w:spacing w:before="0" w:beforeLines="0" w:after="0" w:afterLines="0" w:line="240" w:lineRule="auto"/>
            <w:ind w:left="0" w:leftChars="0" w:right="0" w:rightChars="0" w:firstLine="0" w:firstLineChars="0"/>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目录</w:t>
          </w:r>
        </w:p>
        <w:p>
          <w:pPr>
            <w:pStyle w:val="18"/>
            <w:tabs>
              <w:tab w:val="right" w:leader="dot" w:pos="9740"/>
            </w:tabs>
          </w:pPr>
          <w:r>
            <w:rPr>
              <w:rFonts w:hint="eastAsia" w:ascii="仿宋" w:hAnsi="仿宋" w:eastAsia="仿宋" w:cs="仿宋"/>
              <w:b w:val="0"/>
              <w:bCs/>
              <w:kern w:val="2"/>
              <w:sz w:val="32"/>
              <w:szCs w:val="32"/>
              <w:lang w:val="en-US" w:eastAsia="zh-CN" w:bidi="ar-SA"/>
            </w:rPr>
            <w:fldChar w:fldCharType="begin"/>
          </w:r>
          <w:r>
            <w:rPr>
              <w:rFonts w:hint="eastAsia" w:ascii="仿宋" w:hAnsi="仿宋" w:eastAsia="仿宋" w:cs="仿宋"/>
              <w:b w:val="0"/>
              <w:bCs/>
              <w:kern w:val="2"/>
              <w:sz w:val="32"/>
              <w:szCs w:val="32"/>
              <w:lang w:val="en-US" w:eastAsia="zh-CN" w:bidi="ar-SA"/>
            </w:rPr>
            <w:instrText xml:space="preserve">TOC \o "1-3" \h \u </w:instrText>
          </w:r>
          <w:r>
            <w:rPr>
              <w:rFonts w:hint="eastAsia" w:ascii="仿宋" w:hAnsi="仿宋" w:eastAsia="仿宋" w:cs="仿宋"/>
              <w:b w:val="0"/>
              <w:bCs/>
              <w:kern w:val="2"/>
              <w:sz w:val="32"/>
              <w:szCs w:val="32"/>
              <w:lang w:val="en-US" w:eastAsia="zh-CN" w:bidi="ar-SA"/>
            </w:rPr>
            <w:fldChar w:fldCharType="separate"/>
          </w:r>
          <w:r>
            <w:rPr>
              <w:rFonts w:hint="eastAsia" w:ascii="仿宋" w:hAnsi="仿宋" w:eastAsia="仿宋" w:cs="仿宋"/>
              <w:bCs/>
              <w:kern w:val="2"/>
              <w:szCs w:val="32"/>
              <w:lang w:val="en-US" w:eastAsia="zh-CN" w:bidi="ar-SA"/>
            </w:rPr>
            <w:fldChar w:fldCharType="begin"/>
          </w:r>
          <w:r>
            <w:rPr>
              <w:rFonts w:hint="eastAsia" w:ascii="仿宋" w:hAnsi="仿宋" w:eastAsia="仿宋" w:cs="仿宋"/>
              <w:bCs/>
              <w:kern w:val="2"/>
              <w:szCs w:val="32"/>
              <w:lang w:val="en-US" w:eastAsia="zh-CN" w:bidi="ar-SA"/>
            </w:rPr>
            <w:instrText xml:space="preserve"> HYPERLINK \l _Toc1038325274 </w:instrText>
          </w:r>
          <w:r>
            <w:rPr>
              <w:rFonts w:hint="eastAsia" w:ascii="仿宋" w:hAnsi="仿宋" w:eastAsia="仿宋" w:cs="仿宋"/>
              <w:bCs/>
              <w:kern w:val="2"/>
              <w:szCs w:val="32"/>
              <w:lang w:val="en-US" w:eastAsia="zh-CN" w:bidi="ar-SA"/>
            </w:rPr>
            <w:fldChar w:fldCharType="separate"/>
          </w:r>
          <w:r>
            <w:rPr>
              <w:rFonts w:ascii="黑体" w:hAnsi="黑体" w:eastAsia="黑体" w:cs="黑体"/>
              <w:spacing w:val="0"/>
              <w:szCs w:val="56"/>
            </w:rPr>
            <w:t>第一部分</w:t>
          </w:r>
          <w:r>
            <w:rPr>
              <w:rFonts w:ascii="宋体" w:hAnsi="宋体" w:eastAsia="宋体" w:cs="宋体"/>
              <w:spacing w:val="0"/>
              <w:szCs w:val="56"/>
            </w:rPr>
            <w:t> </w:t>
          </w:r>
          <w:r>
            <w:tab/>
          </w:r>
          <w:r>
            <w:fldChar w:fldCharType="begin"/>
          </w:r>
          <w:r>
            <w:instrText xml:space="preserve"> PAGEREF _Toc1038325274 \h </w:instrText>
          </w:r>
          <w:r>
            <w:fldChar w:fldCharType="separate"/>
          </w:r>
          <w:r>
            <w:t>4</w:t>
          </w:r>
          <w:r>
            <w:fldChar w:fldCharType="end"/>
          </w:r>
          <w:r>
            <w:rPr>
              <w:rFonts w:hint="eastAsia" w:ascii="仿宋" w:hAnsi="仿宋" w:eastAsia="仿宋" w:cs="仿宋"/>
              <w:bCs/>
              <w:kern w:val="2"/>
              <w:szCs w:val="32"/>
              <w:lang w:val="en-US" w:eastAsia="zh-CN" w:bidi="ar-SA"/>
            </w:rPr>
            <w:fldChar w:fldCharType="end"/>
          </w:r>
        </w:p>
        <w:p>
          <w:pPr>
            <w:pStyle w:val="18"/>
            <w:tabs>
              <w:tab w:val="right" w:leader="dot" w:pos="9740"/>
            </w:tabs>
          </w:pPr>
          <w:r>
            <w:rPr>
              <w:rFonts w:hint="eastAsia" w:ascii="仿宋" w:hAnsi="仿宋" w:eastAsia="仿宋" w:cs="仿宋"/>
              <w:bCs/>
              <w:kern w:val="2"/>
              <w:szCs w:val="32"/>
              <w:lang w:val="en-US" w:eastAsia="zh-CN" w:bidi="ar-SA"/>
            </w:rPr>
            <w:fldChar w:fldCharType="begin"/>
          </w:r>
          <w:r>
            <w:rPr>
              <w:rFonts w:hint="eastAsia" w:ascii="仿宋" w:hAnsi="仿宋" w:eastAsia="仿宋" w:cs="仿宋"/>
              <w:bCs/>
              <w:kern w:val="2"/>
              <w:szCs w:val="32"/>
              <w:lang w:val="en-US" w:eastAsia="zh-CN" w:bidi="ar-SA"/>
            </w:rPr>
            <w:instrText xml:space="preserve"> HYPERLINK \l _Toc85768695 </w:instrText>
          </w:r>
          <w:r>
            <w:rPr>
              <w:rFonts w:hint="eastAsia" w:ascii="仿宋" w:hAnsi="仿宋" w:eastAsia="仿宋" w:cs="仿宋"/>
              <w:bCs/>
              <w:kern w:val="2"/>
              <w:szCs w:val="32"/>
              <w:lang w:val="en-US" w:eastAsia="zh-CN" w:bidi="ar-SA"/>
            </w:rPr>
            <w:fldChar w:fldCharType="separate"/>
          </w:r>
          <w:r>
            <w:rPr>
              <w:rFonts w:ascii="黑体" w:hAnsi="黑体" w:eastAsia="黑体" w:cs="黑体"/>
              <w:spacing w:val="0"/>
              <w:szCs w:val="56"/>
            </w:rPr>
            <w:t>单位概况</w:t>
          </w:r>
          <w:r>
            <w:tab/>
          </w:r>
          <w:r>
            <w:fldChar w:fldCharType="begin"/>
          </w:r>
          <w:r>
            <w:instrText xml:space="preserve"> PAGEREF _Toc85768695 \h </w:instrText>
          </w:r>
          <w:r>
            <w:fldChar w:fldCharType="separate"/>
          </w:r>
          <w:r>
            <w:t>4</w:t>
          </w:r>
          <w:r>
            <w:fldChar w:fldCharType="end"/>
          </w:r>
          <w:r>
            <w:rPr>
              <w:rFonts w:hint="eastAsia" w:ascii="仿宋" w:hAnsi="仿宋" w:eastAsia="仿宋" w:cs="仿宋"/>
              <w:bCs/>
              <w:kern w:val="2"/>
              <w:szCs w:val="32"/>
              <w:lang w:val="en-US" w:eastAsia="zh-CN" w:bidi="ar-SA"/>
            </w:rPr>
            <w:fldChar w:fldCharType="end"/>
          </w:r>
        </w:p>
        <w:p>
          <w:pPr>
            <w:pStyle w:val="11"/>
            <w:tabs>
              <w:tab w:val="right" w:leader="dot" w:pos="9740"/>
            </w:tabs>
          </w:pPr>
          <w:r>
            <w:rPr>
              <w:rFonts w:hint="eastAsia" w:ascii="仿宋" w:hAnsi="仿宋" w:eastAsia="仿宋" w:cs="仿宋"/>
              <w:bCs/>
              <w:kern w:val="2"/>
              <w:szCs w:val="32"/>
              <w:lang w:val="en-US" w:eastAsia="zh-CN" w:bidi="ar-SA"/>
            </w:rPr>
            <w:fldChar w:fldCharType="begin"/>
          </w:r>
          <w:r>
            <w:rPr>
              <w:rFonts w:hint="eastAsia" w:ascii="仿宋" w:hAnsi="仿宋" w:eastAsia="仿宋" w:cs="仿宋"/>
              <w:bCs/>
              <w:kern w:val="2"/>
              <w:szCs w:val="32"/>
              <w:lang w:val="en-US" w:eastAsia="zh-CN" w:bidi="ar-SA"/>
            </w:rPr>
            <w:instrText xml:space="preserve"> HYPERLINK \l _Toc1289842043 </w:instrText>
          </w:r>
          <w:r>
            <w:rPr>
              <w:rFonts w:hint="eastAsia" w:ascii="仿宋" w:hAnsi="仿宋" w:eastAsia="仿宋" w:cs="仿宋"/>
              <w:bCs/>
              <w:kern w:val="2"/>
              <w:szCs w:val="32"/>
              <w:lang w:val="en-US" w:eastAsia="zh-CN" w:bidi="ar-SA"/>
            </w:rPr>
            <w:fldChar w:fldCharType="separate"/>
          </w:r>
          <w:r>
            <w:rPr>
              <w:rFonts w:ascii="黑体" w:hAnsi="黑体" w:eastAsia="黑体" w:cs="黑体"/>
              <w:spacing w:val="0"/>
            </w:rPr>
            <w:t>一、单位主要职责</w:t>
          </w:r>
          <w:r>
            <w:tab/>
          </w:r>
          <w:r>
            <w:fldChar w:fldCharType="begin"/>
          </w:r>
          <w:r>
            <w:instrText xml:space="preserve"> PAGEREF _Toc1289842043 \h </w:instrText>
          </w:r>
          <w:r>
            <w:fldChar w:fldCharType="separate"/>
          </w:r>
          <w:r>
            <w:t>5</w:t>
          </w:r>
          <w:r>
            <w:fldChar w:fldCharType="end"/>
          </w:r>
          <w:r>
            <w:rPr>
              <w:rFonts w:hint="eastAsia" w:ascii="仿宋" w:hAnsi="仿宋" w:eastAsia="仿宋" w:cs="仿宋"/>
              <w:bCs/>
              <w:kern w:val="2"/>
              <w:szCs w:val="32"/>
              <w:lang w:val="en-US" w:eastAsia="zh-CN" w:bidi="ar-SA"/>
            </w:rPr>
            <w:fldChar w:fldCharType="end"/>
          </w:r>
        </w:p>
        <w:p>
          <w:pPr>
            <w:pStyle w:val="11"/>
            <w:tabs>
              <w:tab w:val="right" w:leader="dot" w:pos="9740"/>
            </w:tabs>
          </w:pPr>
          <w:r>
            <w:rPr>
              <w:rFonts w:hint="eastAsia" w:ascii="仿宋" w:hAnsi="仿宋" w:eastAsia="仿宋" w:cs="仿宋"/>
              <w:bCs/>
              <w:kern w:val="2"/>
              <w:szCs w:val="32"/>
              <w:lang w:val="en-US" w:eastAsia="zh-CN" w:bidi="ar-SA"/>
            </w:rPr>
            <w:fldChar w:fldCharType="begin"/>
          </w:r>
          <w:r>
            <w:rPr>
              <w:rFonts w:hint="eastAsia" w:ascii="仿宋" w:hAnsi="仿宋" w:eastAsia="仿宋" w:cs="仿宋"/>
              <w:bCs/>
              <w:kern w:val="2"/>
              <w:szCs w:val="32"/>
              <w:lang w:val="en-US" w:eastAsia="zh-CN" w:bidi="ar-SA"/>
            </w:rPr>
            <w:instrText xml:space="preserve"> HYPERLINK \l _Toc1643432530 </w:instrText>
          </w:r>
          <w:r>
            <w:rPr>
              <w:rFonts w:hint="eastAsia" w:ascii="仿宋" w:hAnsi="仿宋" w:eastAsia="仿宋" w:cs="仿宋"/>
              <w:bCs/>
              <w:kern w:val="2"/>
              <w:szCs w:val="32"/>
              <w:lang w:val="en-US" w:eastAsia="zh-CN" w:bidi="ar-SA"/>
            </w:rPr>
            <w:fldChar w:fldCharType="separate"/>
          </w:r>
          <w:r>
            <w:rPr>
              <w:rFonts w:ascii="黑体" w:hAnsi="黑体" w:eastAsia="黑体" w:cs="黑体"/>
              <w:spacing w:val="0"/>
            </w:rPr>
            <w:t>二、单位基本情况</w:t>
          </w:r>
          <w:r>
            <w:tab/>
          </w:r>
          <w:r>
            <w:fldChar w:fldCharType="begin"/>
          </w:r>
          <w:r>
            <w:instrText xml:space="preserve"> PAGEREF _Toc1643432530 \h </w:instrText>
          </w:r>
          <w:r>
            <w:fldChar w:fldCharType="separate"/>
          </w:r>
          <w:r>
            <w:t>5</w:t>
          </w:r>
          <w:r>
            <w:fldChar w:fldCharType="end"/>
          </w:r>
          <w:r>
            <w:rPr>
              <w:rFonts w:hint="eastAsia" w:ascii="仿宋" w:hAnsi="仿宋" w:eastAsia="仿宋" w:cs="仿宋"/>
              <w:bCs/>
              <w:kern w:val="2"/>
              <w:szCs w:val="32"/>
              <w:lang w:val="en-US" w:eastAsia="zh-CN" w:bidi="ar-SA"/>
            </w:rPr>
            <w:fldChar w:fldCharType="end"/>
          </w:r>
        </w:p>
        <w:p>
          <w:pPr>
            <w:pStyle w:val="11"/>
            <w:tabs>
              <w:tab w:val="right" w:leader="dot" w:pos="9740"/>
            </w:tabs>
          </w:pPr>
          <w:r>
            <w:rPr>
              <w:rFonts w:hint="eastAsia" w:ascii="仿宋" w:hAnsi="仿宋" w:eastAsia="仿宋" w:cs="仿宋"/>
              <w:bCs/>
              <w:kern w:val="2"/>
              <w:szCs w:val="32"/>
              <w:lang w:val="en-US" w:eastAsia="zh-CN" w:bidi="ar-SA"/>
            </w:rPr>
            <w:fldChar w:fldCharType="begin"/>
          </w:r>
          <w:r>
            <w:rPr>
              <w:rFonts w:hint="eastAsia" w:ascii="仿宋" w:hAnsi="仿宋" w:eastAsia="仿宋" w:cs="仿宋"/>
              <w:bCs/>
              <w:kern w:val="2"/>
              <w:szCs w:val="32"/>
              <w:lang w:val="en-US" w:eastAsia="zh-CN" w:bidi="ar-SA"/>
            </w:rPr>
            <w:instrText xml:space="preserve"> HYPERLINK \l _Toc1250355713 </w:instrText>
          </w:r>
          <w:r>
            <w:rPr>
              <w:rFonts w:hint="eastAsia" w:ascii="仿宋" w:hAnsi="仿宋" w:eastAsia="仿宋" w:cs="仿宋"/>
              <w:bCs/>
              <w:kern w:val="2"/>
              <w:szCs w:val="32"/>
              <w:lang w:val="en-US" w:eastAsia="zh-CN" w:bidi="ar-SA"/>
            </w:rPr>
            <w:fldChar w:fldCharType="separate"/>
          </w:r>
          <w:r>
            <w:rPr>
              <w:rFonts w:ascii="黑体" w:hAnsi="黑体" w:eastAsia="黑体" w:cs="黑体"/>
              <w:spacing w:val="0"/>
            </w:rPr>
            <w:t>三、单位主要工作总结</w:t>
          </w:r>
          <w:r>
            <w:tab/>
          </w:r>
          <w:r>
            <w:fldChar w:fldCharType="begin"/>
          </w:r>
          <w:r>
            <w:instrText xml:space="preserve"> PAGEREF _Toc1250355713 \h </w:instrText>
          </w:r>
          <w:r>
            <w:fldChar w:fldCharType="separate"/>
          </w:r>
          <w:r>
            <w:t>5</w:t>
          </w:r>
          <w:r>
            <w:fldChar w:fldCharType="end"/>
          </w:r>
          <w:r>
            <w:rPr>
              <w:rFonts w:hint="eastAsia" w:ascii="仿宋" w:hAnsi="仿宋" w:eastAsia="仿宋" w:cs="仿宋"/>
              <w:bCs/>
              <w:kern w:val="2"/>
              <w:szCs w:val="32"/>
              <w:lang w:val="en-US" w:eastAsia="zh-CN" w:bidi="ar-SA"/>
            </w:rPr>
            <w:fldChar w:fldCharType="end"/>
          </w:r>
        </w:p>
        <w:p>
          <w:pPr>
            <w:pStyle w:val="18"/>
            <w:tabs>
              <w:tab w:val="right" w:leader="dot" w:pos="9740"/>
            </w:tabs>
          </w:pPr>
          <w:r>
            <w:rPr>
              <w:rFonts w:hint="eastAsia" w:ascii="仿宋" w:hAnsi="仿宋" w:eastAsia="仿宋" w:cs="仿宋"/>
              <w:bCs/>
              <w:kern w:val="2"/>
              <w:szCs w:val="32"/>
              <w:lang w:val="en-US" w:eastAsia="zh-CN" w:bidi="ar-SA"/>
            </w:rPr>
            <w:fldChar w:fldCharType="begin"/>
          </w:r>
          <w:r>
            <w:rPr>
              <w:rFonts w:hint="eastAsia" w:ascii="仿宋" w:hAnsi="仿宋" w:eastAsia="仿宋" w:cs="仿宋"/>
              <w:bCs/>
              <w:kern w:val="2"/>
              <w:szCs w:val="32"/>
              <w:lang w:val="en-US" w:eastAsia="zh-CN" w:bidi="ar-SA"/>
            </w:rPr>
            <w:instrText xml:space="preserve"> HYPERLINK \l _Toc168390348 </w:instrText>
          </w:r>
          <w:r>
            <w:rPr>
              <w:rFonts w:hint="eastAsia" w:ascii="仿宋" w:hAnsi="仿宋" w:eastAsia="仿宋" w:cs="仿宋"/>
              <w:bCs/>
              <w:kern w:val="2"/>
              <w:szCs w:val="32"/>
              <w:lang w:val="en-US" w:eastAsia="zh-CN" w:bidi="ar-SA"/>
            </w:rPr>
            <w:fldChar w:fldCharType="separate"/>
          </w:r>
          <w:r>
            <w:rPr>
              <w:rFonts w:ascii="黑体" w:hAnsi="黑体" w:eastAsia="黑体" w:cs="黑体"/>
              <w:spacing w:val="0"/>
              <w:szCs w:val="56"/>
            </w:rPr>
            <w:t>第二部分</w:t>
          </w:r>
          <w:r>
            <w:rPr>
              <w:rFonts w:ascii="宋体" w:hAnsi="宋体" w:eastAsia="宋体" w:cs="宋体"/>
              <w:spacing w:val="0"/>
              <w:szCs w:val="56"/>
            </w:rPr>
            <w:t> </w:t>
          </w:r>
          <w:r>
            <w:tab/>
          </w:r>
          <w:r>
            <w:fldChar w:fldCharType="begin"/>
          </w:r>
          <w:r>
            <w:instrText xml:space="preserve"> PAGEREF _Toc168390348 \h </w:instrText>
          </w:r>
          <w:r>
            <w:fldChar w:fldCharType="separate"/>
          </w:r>
          <w:r>
            <w:t>7</w:t>
          </w:r>
          <w:r>
            <w:fldChar w:fldCharType="end"/>
          </w:r>
          <w:r>
            <w:rPr>
              <w:rFonts w:hint="eastAsia" w:ascii="仿宋" w:hAnsi="仿宋" w:eastAsia="仿宋" w:cs="仿宋"/>
              <w:bCs/>
              <w:kern w:val="2"/>
              <w:szCs w:val="32"/>
              <w:lang w:val="en-US" w:eastAsia="zh-CN" w:bidi="ar-SA"/>
            </w:rPr>
            <w:fldChar w:fldCharType="end"/>
          </w:r>
        </w:p>
        <w:p>
          <w:pPr>
            <w:pStyle w:val="18"/>
            <w:tabs>
              <w:tab w:val="right" w:leader="dot" w:pos="9740"/>
            </w:tabs>
          </w:pPr>
          <w:r>
            <w:rPr>
              <w:rFonts w:hint="eastAsia" w:ascii="仿宋" w:hAnsi="仿宋" w:eastAsia="仿宋" w:cs="仿宋"/>
              <w:bCs/>
              <w:kern w:val="2"/>
              <w:szCs w:val="32"/>
              <w:lang w:val="en-US" w:eastAsia="zh-CN" w:bidi="ar-SA"/>
            </w:rPr>
            <w:fldChar w:fldCharType="begin"/>
          </w:r>
          <w:r>
            <w:rPr>
              <w:rFonts w:hint="eastAsia" w:ascii="仿宋" w:hAnsi="仿宋" w:eastAsia="仿宋" w:cs="仿宋"/>
              <w:bCs/>
              <w:kern w:val="2"/>
              <w:szCs w:val="32"/>
              <w:lang w:val="en-US" w:eastAsia="zh-CN" w:bidi="ar-SA"/>
            </w:rPr>
            <w:instrText xml:space="preserve"> HYPERLINK \l _Toc2076975363 </w:instrText>
          </w:r>
          <w:r>
            <w:rPr>
              <w:rFonts w:hint="eastAsia" w:ascii="仿宋" w:hAnsi="仿宋" w:eastAsia="仿宋" w:cs="仿宋"/>
              <w:bCs/>
              <w:kern w:val="2"/>
              <w:szCs w:val="32"/>
              <w:lang w:val="en-US" w:eastAsia="zh-CN" w:bidi="ar-SA"/>
            </w:rPr>
            <w:fldChar w:fldCharType="separate"/>
          </w:r>
          <w:r>
            <w:rPr>
              <w:rFonts w:ascii="黑体" w:hAnsi="黑体" w:eastAsia="黑体" w:cs="黑体"/>
              <w:spacing w:val="0"/>
              <w:szCs w:val="56"/>
            </w:rPr>
            <w:t>2024年度决算表</w:t>
          </w:r>
          <w:r>
            <w:tab/>
          </w:r>
          <w:r>
            <w:fldChar w:fldCharType="begin"/>
          </w:r>
          <w:r>
            <w:instrText xml:space="preserve"> PAGEREF _Toc2076975363 \h </w:instrText>
          </w:r>
          <w:r>
            <w:fldChar w:fldCharType="separate"/>
          </w:r>
          <w:r>
            <w:t>7</w:t>
          </w:r>
          <w:r>
            <w:fldChar w:fldCharType="end"/>
          </w:r>
          <w:r>
            <w:rPr>
              <w:rFonts w:hint="eastAsia" w:ascii="仿宋" w:hAnsi="仿宋" w:eastAsia="仿宋" w:cs="仿宋"/>
              <w:bCs/>
              <w:kern w:val="2"/>
              <w:szCs w:val="32"/>
              <w:lang w:val="en-US" w:eastAsia="zh-CN" w:bidi="ar-SA"/>
            </w:rPr>
            <w:fldChar w:fldCharType="end"/>
          </w:r>
        </w:p>
        <w:p>
          <w:pPr>
            <w:pStyle w:val="11"/>
            <w:tabs>
              <w:tab w:val="right" w:leader="dot" w:pos="9740"/>
            </w:tabs>
          </w:pPr>
          <w:r>
            <w:rPr>
              <w:rFonts w:hint="eastAsia" w:ascii="仿宋" w:hAnsi="仿宋" w:eastAsia="仿宋" w:cs="仿宋"/>
              <w:bCs/>
              <w:kern w:val="2"/>
              <w:szCs w:val="32"/>
              <w:lang w:val="en-US" w:eastAsia="zh-CN" w:bidi="ar-SA"/>
            </w:rPr>
            <w:fldChar w:fldCharType="begin"/>
          </w:r>
          <w:r>
            <w:rPr>
              <w:rFonts w:hint="eastAsia" w:ascii="仿宋" w:hAnsi="仿宋" w:eastAsia="仿宋" w:cs="仿宋"/>
              <w:bCs/>
              <w:kern w:val="2"/>
              <w:szCs w:val="32"/>
              <w:lang w:val="en-US" w:eastAsia="zh-CN" w:bidi="ar-SA"/>
            </w:rPr>
            <w:instrText xml:space="preserve"> HYPERLINK \l _Toc399094748 </w:instrText>
          </w:r>
          <w:r>
            <w:rPr>
              <w:rFonts w:hint="eastAsia" w:ascii="仿宋" w:hAnsi="仿宋" w:eastAsia="仿宋" w:cs="仿宋"/>
              <w:bCs/>
              <w:kern w:val="2"/>
              <w:szCs w:val="32"/>
              <w:lang w:val="en-US" w:eastAsia="zh-CN" w:bidi="ar-SA"/>
            </w:rPr>
            <w:fldChar w:fldCharType="separate"/>
          </w:r>
          <w:r>
            <w:rPr>
              <w:rFonts w:ascii="黑体" w:hAnsi="黑体" w:eastAsia="黑体" w:cs="黑体"/>
              <w:spacing w:val="0"/>
            </w:rPr>
            <w:t>一、收入支出决算总表</w:t>
          </w:r>
          <w:r>
            <w:tab/>
          </w:r>
          <w:r>
            <w:fldChar w:fldCharType="begin"/>
          </w:r>
          <w:r>
            <w:instrText xml:space="preserve"> PAGEREF _Toc399094748 \h </w:instrText>
          </w:r>
          <w:r>
            <w:fldChar w:fldCharType="separate"/>
          </w:r>
          <w:r>
            <w:t>8</w:t>
          </w:r>
          <w:r>
            <w:fldChar w:fldCharType="end"/>
          </w:r>
          <w:r>
            <w:rPr>
              <w:rFonts w:hint="eastAsia" w:ascii="仿宋" w:hAnsi="仿宋" w:eastAsia="仿宋" w:cs="仿宋"/>
              <w:bCs/>
              <w:kern w:val="2"/>
              <w:szCs w:val="32"/>
              <w:lang w:val="en-US" w:eastAsia="zh-CN" w:bidi="ar-SA"/>
            </w:rPr>
            <w:fldChar w:fldCharType="end"/>
          </w:r>
        </w:p>
        <w:p>
          <w:pPr>
            <w:pStyle w:val="11"/>
            <w:tabs>
              <w:tab w:val="right" w:leader="dot" w:pos="9740"/>
            </w:tabs>
          </w:pPr>
          <w:r>
            <w:rPr>
              <w:rFonts w:hint="eastAsia" w:ascii="仿宋" w:hAnsi="仿宋" w:eastAsia="仿宋" w:cs="仿宋"/>
              <w:bCs/>
              <w:kern w:val="2"/>
              <w:szCs w:val="32"/>
              <w:lang w:val="en-US" w:eastAsia="zh-CN" w:bidi="ar-SA"/>
            </w:rPr>
            <w:fldChar w:fldCharType="begin"/>
          </w:r>
          <w:r>
            <w:rPr>
              <w:rFonts w:hint="eastAsia" w:ascii="仿宋" w:hAnsi="仿宋" w:eastAsia="仿宋" w:cs="仿宋"/>
              <w:bCs/>
              <w:kern w:val="2"/>
              <w:szCs w:val="32"/>
              <w:lang w:val="en-US" w:eastAsia="zh-CN" w:bidi="ar-SA"/>
            </w:rPr>
            <w:instrText xml:space="preserve"> HYPERLINK \l _Toc1544711497 </w:instrText>
          </w:r>
          <w:r>
            <w:rPr>
              <w:rFonts w:hint="eastAsia" w:ascii="仿宋" w:hAnsi="仿宋" w:eastAsia="仿宋" w:cs="仿宋"/>
              <w:bCs/>
              <w:kern w:val="2"/>
              <w:szCs w:val="32"/>
              <w:lang w:val="en-US" w:eastAsia="zh-CN" w:bidi="ar-SA"/>
            </w:rPr>
            <w:fldChar w:fldCharType="separate"/>
          </w:r>
          <w:r>
            <w:rPr>
              <w:rFonts w:ascii="黑体" w:hAnsi="黑体" w:eastAsia="黑体" w:cs="黑体"/>
              <w:spacing w:val="0"/>
            </w:rPr>
            <w:t>二、收入决算表</w:t>
          </w:r>
          <w:r>
            <w:tab/>
          </w:r>
          <w:r>
            <w:fldChar w:fldCharType="begin"/>
          </w:r>
          <w:r>
            <w:instrText xml:space="preserve"> PAGEREF _Toc1544711497 \h </w:instrText>
          </w:r>
          <w:r>
            <w:fldChar w:fldCharType="separate"/>
          </w:r>
          <w:r>
            <w:t>12</w:t>
          </w:r>
          <w:r>
            <w:fldChar w:fldCharType="end"/>
          </w:r>
          <w:r>
            <w:rPr>
              <w:rFonts w:hint="eastAsia" w:ascii="仿宋" w:hAnsi="仿宋" w:eastAsia="仿宋" w:cs="仿宋"/>
              <w:bCs/>
              <w:kern w:val="2"/>
              <w:szCs w:val="32"/>
              <w:lang w:val="en-US" w:eastAsia="zh-CN" w:bidi="ar-SA"/>
            </w:rPr>
            <w:fldChar w:fldCharType="end"/>
          </w:r>
        </w:p>
        <w:p>
          <w:pPr>
            <w:pStyle w:val="11"/>
            <w:tabs>
              <w:tab w:val="right" w:leader="dot" w:pos="9740"/>
            </w:tabs>
          </w:pPr>
          <w:r>
            <w:rPr>
              <w:rFonts w:hint="eastAsia" w:ascii="仿宋" w:hAnsi="仿宋" w:eastAsia="仿宋" w:cs="仿宋"/>
              <w:bCs/>
              <w:kern w:val="2"/>
              <w:szCs w:val="32"/>
              <w:lang w:val="en-US" w:eastAsia="zh-CN" w:bidi="ar-SA"/>
            </w:rPr>
            <w:fldChar w:fldCharType="begin"/>
          </w:r>
          <w:r>
            <w:rPr>
              <w:rFonts w:hint="eastAsia" w:ascii="仿宋" w:hAnsi="仿宋" w:eastAsia="仿宋" w:cs="仿宋"/>
              <w:bCs/>
              <w:kern w:val="2"/>
              <w:szCs w:val="32"/>
              <w:lang w:val="en-US" w:eastAsia="zh-CN" w:bidi="ar-SA"/>
            </w:rPr>
            <w:instrText xml:space="preserve"> HYPERLINK \l _Toc1446212989 </w:instrText>
          </w:r>
          <w:r>
            <w:rPr>
              <w:rFonts w:hint="eastAsia" w:ascii="仿宋" w:hAnsi="仿宋" w:eastAsia="仿宋" w:cs="仿宋"/>
              <w:bCs/>
              <w:kern w:val="2"/>
              <w:szCs w:val="32"/>
              <w:lang w:val="en-US" w:eastAsia="zh-CN" w:bidi="ar-SA"/>
            </w:rPr>
            <w:fldChar w:fldCharType="separate"/>
          </w:r>
          <w:r>
            <w:rPr>
              <w:rFonts w:ascii="黑体" w:hAnsi="黑体" w:eastAsia="黑体" w:cs="黑体"/>
              <w:spacing w:val="0"/>
            </w:rPr>
            <w:t>三、支出决算表</w:t>
          </w:r>
          <w:r>
            <w:tab/>
          </w:r>
          <w:r>
            <w:fldChar w:fldCharType="begin"/>
          </w:r>
          <w:r>
            <w:instrText xml:space="preserve"> PAGEREF _Toc1446212989 \h </w:instrText>
          </w:r>
          <w:r>
            <w:fldChar w:fldCharType="separate"/>
          </w:r>
          <w:r>
            <w:t>14</w:t>
          </w:r>
          <w:r>
            <w:fldChar w:fldCharType="end"/>
          </w:r>
          <w:r>
            <w:rPr>
              <w:rFonts w:hint="eastAsia" w:ascii="仿宋" w:hAnsi="仿宋" w:eastAsia="仿宋" w:cs="仿宋"/>
              <w:bCs/>
              <w:kern w:val="2"/>
              <w:szCs w:val="32"/>
              <w:lang w:val="en-US" w:eastAsia="zh-CN" w:bidi="ar-SA"/>
            </w:rPr>
            <w:fldChar w:fldCharType="end"/>
          </w:r>
        </w:p>
        <w:p>
          <w:pPr>
            <w:pStyle w:val="11"/>
            <w:tabs>
              <w:tab w:val="right" w:leader="dot" w:pos="9740"/>
            </w:tabs>
          </w:pPr>
          <w:r>
            <w:rPr>
              <w:rFonts w:hint="eastAsia" w:ascii="仿宋" w:hAnsi="仿宋" w:eastAsia="仿宋" w:cs="仿宋"/>
              <w:bCs/>
              <w:kern w:val="2"/>
              <w:szCs w:val="32"/>
              <w:lang w:val="en-US" w:eastAsia="zh-CN" w:bidi="ar-SA"/>
            </w:rPr>
            <w:fldChar w:fldCharType="begin"/>
          </w:r>
          <w:r>
            <w:rPr>
              <w:rFonts w:hint="eastAsia" w:ascii="仿宋" w:hAnsi="仿宋" w:eastAsia="仿宋" w:cs="仿宋"/>
              <w:bCs/>
              <w:kern w:val="2"/>
              <w:szCs w:val="32"/>
              <w:lang w:val="en-US" w:eastAsia="zh-CN" w:bidi="ar-SA"/>
            </w:rPr>
            <w:instrText xml:space="preserve"> HYPERLINK \l _Toc1209854907 </w:instrText>
          </w:r>
          <w:r>
            <w:rPr>
              <w:rFonts w:hint="eastAsia" w:ascii="仿宋" w:hAnsi="仿宋" w:eastAsia="仿宋" w:cs="仿宋"/>
              <w:bCs/>
              <w:kern w:val="2"/>
              <w:szCs w:val="32"/>
              <w:lang w:val="en-US" w:eastAsia="zh-CN" w:bidi="ar-SA"/>
            </w:rPr>
            <w:fldChar w:fldCharType="separate"/>
          </w:r>
          <w:r>
            <w:rPr>
              <w:rFonts w:ascii="黑体" w:hAnsi="黑体" w:eastAsia="黑体" w:cs="黑体"/>
              <w:spacing w:val="0"/>
            </w:rPr>
            <w:t>四、财政拨款收入支出决算总表</w:t>
          </w:r>
          <w:r>
            <w:tab/>
          </w:r>
          <w:r>
            <w:fldChar w:fldCharType="begin"/>
          </w:r>
          <w:r>
            <w:instrText xml:space="preserve"> PAGEREF _Toc1209854907 \h </w:instrText>
          </w:r>
          <w:r>
            <w:fldChar w:fldCharType="separate"/>
          </w:r>
          <w:r>
            <w:t>16</w:t>
          </w:r>
          <w:r>
            <w:fldChar w:fldCharType="end"/>
          </w:r>
          <w:r>
            <w:rPr>
              <w:rFonts w:hint="eastAsia" w:ascii="仿宋" w:hAnsi="仿宋" w:eastAsia="仿宋" w:cs="仿宋"/>
              <w:bCs/>
              <w:kern w:val="2"/>
              <w:szCs w:val="32"/>
              <w:lang w:val="en-US" w:eastAsia="zh-CN" w:bidi="ar-SA"/>
            </w:rPr>
            <w:fldChar w:fldCharType="end"/>
          </w:r>
        </w:p>
        <w:p>
          <w:pPr>
            <w:pStyle w:val="11"/>
            <w:tabs>
              <w:tab w:val="right" w:leader="dot" w:pos="9740"/>
            </w:tabs>
          </w:pPr>
          <w:r>
            <w:rPr>
              <w:rFonts w:hint="eastAsia" w:ascii="仿宋" w:hAnsi="仿宋" w:eastAsia="仿宋" w:cs="仿宋"/>
              <w:bCs/>
              <w:kern w:val="2"/>
              <w:szCs w:val="32"/>
              <w:lang w:val="en-US" w:eastAsia="zh-CN" w:bidi="ar-SA"/>
            </w:rPr>
            <w:fldChar w:fldCharType="begin"/>
          </w:r>
          <w:r>
            <w:rPr>
              <w:rFonts w:hint="eastAsia" w:ascii="仿宋" w:hAnsi="仿宋" w:eastAsia="仿宋" w:cs="仿宋"/>
              <w:bCs/>
              <w:kern w:val="2"/>
              <w:szCs w:val="32"/>
              <w:lang w:val="en-US" w:eastAsia="zh-CN" w:bidi="ar-SA"/>
            </w:rPr>
            <w:instrText xml:space="preserve"> HYPERLINK \l _Toc659409033 </w:instrText>
          </w:r>
          <w:r>
            <w:rPr>
              <w:rFonts w:hint="eastAsia" w:ascii="仿宋" w:hAnsi="仿宋" w:eastAsia="仿宋" w:cs="仿宋"/>
              <w:bCs/>
              <w:kern w:val="2"/>
              <w:szCs w:val="32"/>
              <w:lang w:val="en-US" w:eastAsia="zh-CN" w:bidi="ar-SA"/>
            </w:rPr>
            <w:fldChar w:fldCharType="separate"/>
          </w:r>
          <w:r>
            <w:rPr>
              <w:rFonts w:ascii="黑体" w:hAnsi="黑体" w:eastAsia="黑体" w:cs="黑体"/>
              <w:spacing w:val="0"/>
            </w:rPr>
            <w:t>五、一般公共预算财政拨款支出决算表</w:t>
          </w:r>
          <w:r>
            <w:tab/>
          </w:r>
          <w:r>
            <w:fldChar w:fldCharType="begin"/>
          </w:r>
          <w:r>
            <w:instrText xml:space="preserve"> PAGEREF _Toc659409033 \h </w:instrText>
          </w:r>
          <w:r>
            <w:fldChar w:fldCharType="separate"/>
          </w:r>
          <w:r>
            <w:t>21</w:t>
          </w:r>
          <w:r>
            <w:fldChar w:fldCharType="end"/>
          </w:r>
          <w:r>
            <w:rPr>
              <w:rFonts w:hint="eastAsia" w:ascii="仿宋" w:hAnsi="仿宋" w:eastAsia="仿宋" w:cs="仿宋"/>
              <w:bCs/>
              <w:kern w:val="2"/>
              <w:szCs w:val="32"/>
              <w:lang w:val="en-US" w:eastAsia="zh-CN" w:bidi="ar-SA"/>
            </w:rPr>
            <w:fldChar w:fldCharType="end"/>
          </w:r>
        </w:p>
        <w:p>
          <w:pPr>
            <w:pStyle w:val="11"/>
            <w:tabs>
              <w:tab w:val="right" w:leader="dot" w:pos="9740"/>
            </w:tabs>
          </w:pPr>
          <w:r>
            <w:rPr>
              <w:rFonts w:hint="eastAsia" w:ascii="仿宋" w:hAnsi="仿宋" w:eastAsia="仿宋" w:cs="仿宋"/>
              <w:bCs/>
              <w:kern w:val="2"/>
              <w:szCs w:val="32"/>
              <w:lang w:val="en-US" w:eastAsia="zh-CN" w:bidi="ar-SA"/>
            </w:rPr>
            <w:fldChar w:fldCharType="begin"/>
          </w:r>
          <w:r>
            <w:rPr>
              <w:rFonts w:hint="eastAsia" w:ascii="仿宋" w:hAnsi="仿宋" w:eastAsia="仿宋" w:cs="仿宋"/>
              <w:bCs/>
              <w:kern w:val="2"/>
              <w:szCs w:val="32"/>
              <w:lang w:val="en-US" w:eastAsia="zh-CN" w:bidi="ar-SA"/>
            </w:rPr>
            <w:instrText xml:space="preserve"> HYPERLINK \l _Toc334658823 </w:instrText>
          </w:r>
          <w:r>
            <w:rPr>
              <w:rFonts w:hint="eastAsia" w:ascii="仿宋" w:hAnsi="仿宋" w:eastAsia="仿宋" w:cs="仿宋"/>
              <w:bCs/>
              <w:kern w:val="2"/>
              <w:szCs w:val="32"/>
              <w:lang w:val="en-US" w:eastAsia="zh-CN" w:bidi="ar-SA"/>
            </w:rPr>
            <w:fldChar w:fldCharType="separate"/>
          </w:r>
          <w:r>
            <w:rPr>
              <w:rFonts w:ascii="黑体" w:hAnsi="黑体" w:eastAsia="黑体" w:cs="黑体"/>
              <w:spacing w:val="0"/>
            </w:rPr>
            <w:t>六、一般公共预算财政拨款基本支出决算表</w:t>
          </w:r>
          <w:r>
            <w:tab/>
          </w:r>
          <w:r>
            <w:fldChar w:fldCharType="begin"/>
          </w:r>
          <w:r>
            <w:instrText xml:space="preserve"> PAGEREF _Toc334658823 \h </w:instrText>
          </w:r>
          <w:r>
            <w:fldChar w:fldCharType="separate"/>
          </w:r>
          <w:r>
            <w:t>23</w:t>
          </w:r>
          <w:r>
            <w:fldChar w:fldCharType="end"/>
          </w:r>
          <w:r>
            <w:rPr>
              <w:rFonts w:hint="eastAsia" w:ascii="仿宋" w:hAnsi="仿宋" w:eastAsia="仿宋" w:cs="仿宋"/>
              <w:bCs/>
              <w:kern w:val="2"/>
              <w:szCs w:val="32"/>
              <w:lang w:val="en-US" w:eastAsia="zh-CN" w:bidi="ar-SA"/>
            </w:rPr>
            <w:fldChar w:fldCharType="end"/>
          </w:r>
        </w:p>
        <w:p>
          <w:pPr>
            <w:pStyle w:val="11"/>
            <w:tabs>
              <w:tab w:val="right" w:leader="dot" w:pos="9740"/>
            </w:tabs>
          </w:pPr>
          <w:r>
            <w:rPr>
              <w:rFonts w:hint="eastAsia" w:ascii="仿宋" w:hAnsi="仿宋" w:eastAsia="仿宋" w:cs="仿宋"/>
              <w:bCs/>
              <w:kern w:val="2"/>
              <w:szCs w:val="32"/>
              <w:lang w:val="en-US" w:eastAsia="zh-CN" w:bidi="ar-SA"/>
            </w:rPr>
            <w:fldChar w:fldCharType="begin"/>
          </w:r>
          <w:r>
            <w:rPr>
              <w:rFonts w:hint="eastAsia" w:ascii="仿宋" w:hAnsi="仿宋" w:eastAsia="仿宋" w:cs="仿宋"/>
              <w:bCs/>
              <w:kern w:val="2"/>
              <w:szCs w:val="32"/>
              <w:lang w:val="en-US" w:eastAsia="zh-CN" w:bidi="ar-SA"/>
            </w:rPr>
            <w:instrText xml:space="preserve"> HYPERLINK \l _Toc1763074748 </w:instrText>
          </w:r>
          <w:r>
            <w:rPr>
              <w:rFonts w:hint="eastAsia" w:ascii="仿宋" w:hAnsi="仿宋" w:eastAsia="仿宋" w:cs="仿宋"/>
              <w:bCs/>
              <w:kern w:val="2"/>
              <w:szCs w:val="32"/>
              <w:lang w:val="en-US" w:eastAsia="zh-CN" w:bidi="ar-SA"/>
            </w:rPr>
            <w:fldChar w:fldCharType="separate"/>
          </w:r>
          <w:r>
            <w:rPr>
              <w:rFonts w:ascii="黑体" w:hAnsi="黑体" w:eastAsia="黑体" w:cs="黑体"/>
              <w:spacing w:val="0"/>
            </w:rPr>
            <w:t>七、一般公共预算财政拨款“三公”经费支出决算表</w:t>
          </w:r>
          <w:r>
            <w:tab/>
          </w:r>
          <w:r>
            <w:fldChar w:fldCharType="begin"/>
          </w:r>
          <w:r>
            <w:instrText xml:space="preserve"> PAGEREF _Toc1763074748 \h </w:instrText>
          </w:r>
          <w:r>
            <w:fldChar w:fldCharType="separate"/>
          </w:r>
          <w:r>
            <w:t>27</w:t>
          </w:r>
          <w:r>
            <w:fldChar w:fldCharType="end"/>
          </w:r>
          <w:r>
            <w:rPr>
              <w:rFonts w:hint="eastAsia" w:ascii="仿宋" w:hAnsi="仿宋" w:eastAsia="仿宋" w:cs="仿宋"/>
              <w:bCs/>
              <w:kern w:val="2"/>
              <w:szCs w:val="32"/>
              <w:lang w:val="en-US" w:eastAsia="zh-CN" w:bidi="ar-SA"/>
            </w:rPr>
            <w:fldChar w:fldCharType="end"/>
          </w:r>
        </w:p>
        <w:p>
          <w:pPr>
            <w:pStyle w:val="11"/>
            <w:tabs>
              <w:tab w:val="right" w:leader="dot" w:pos="9740"/>
            </w:tabs>
          </w:pPr>
          <w:r>
            <w:rPr>
              <w:rFonts w:hint="eastAsia" w:ascii="仿宋" w:hAnsi="仿宋" w:eastAsia="仿宋" w:cs="仿宋"/>
              <w:bCs/>
              <w:kern w:val="2"/>
              <w:szCs w:val="32"/>
              <w:lang w:val="en-US" w:eastAsia="zh-CN" w:bidi="ar-SA"/>
            </w:rPr>
            <w:fldChar w:fldCharType="begin"/>
          </w:r>
          <w:r>
            <w:rPr>
              <w:rFonts w:hint="eastAsia" w:ascii="仿宋" w:hAnsi="仿宋" w:eastAsia="仿宋" w:cs="仿宋"/>
              <w:bCs/>
              <w:kern w:val="2"/>
              <w:szCs w:val="32"/>
              <w:lang w:val="en-US" w:eastAsia="zh-CN" w:bidi="ar-SA"/>
            </w:rPr>
            <w:instrText xml:space="preserve"> HYPERLINK \l _Toc139295863 </w:instrText>
          </w:r>
          <w:r>
            <w:rPr>
              <w:rFonts w:hint="eastAsia" w:ascii="仿宋" w:hAnsi="仿宋" w:eastAsia="仿宋" w:cs="仿宋"/>
              <w:bCs/>
              <w:kern w:val="2"/>
              <w:szCs w:val="32"/>
              <w:lang w:val="en-US" w:eastAsia="zh-CN" w:bidi="ar-SA"/>
            </w:rPr>
            <w:fldChar w:fldCharType="separate"/>
          </w:r>
          <w:r>
            <w:rPr>
              <w:rFonts w:ascii="黑体" w:hAnsi="黑体" w:eastAsia="黑体" w:cs="黑体"/>
              <w:spacing w:val="0"/>
            </w:rPr>
            <w:t>八、政府性基金预算财政拨款收入支出决算表</w:t>
          </w:r>
          <w:r>
            <w:tab/>
          </w:r>
          <w:r>
            <w:fldChar w:fldCharType="begin"/>
          </w:r>
          <w:r>
            <w:instrText xml:space="preserve"> PAGEREF _Toc139295863 \h </w:instrText>
          </w:r>
          <w:r>
            <w:fldChar w:fldCharType="separate"/>
          </w:r>
          <w:r>
            <w:t>28</w:t>
          </w:r>
          <w:r>
            <w:fldChar w:fldCharType="end"/>
          </w:r>
          <w:r>
            <w:rPr>
              <w:rFonts w:hint="eastAsia" w:ascii="仿宋" w:hAnsi="仿宋" w:eastAsia="仿宋" w:cs="仿宋"/>
              <w:bCs/>
              <w:kern w:val="2"/>
              <w:szCs w:val="32"/>
              <w:lang w:val="en-US" w:eastAsia="zh-CN" w:bidi="ar-SA"/>
            </w:rPr>
            <w:fldChar w:fldCharType="end"/>
          </w:r>
        </w:p>
        <w:p>
          <w:pPr>
            <w:pStyle w:val="11"/>
            <w:tabs>
              <w:tab w:val="right" w:leader="dot" w:pos="9740"/>
            </w:tabs>
          </w:pPr>
          <w:r>
            <w:rPr>
              <w:rFonts w:hint="eastAsia" w:ascii="仿宋" w:hAnsi="仿宋" w:eastAsia="仿宋" w:cs="仿宋"/>
              <w:bCs/>
              <w:kern w:val="2"/>
              <w:szCs w:val="32"/>
              <w:lang w:val="en-US" w:eastAsia="zh-CN" w:bidi="ar-SA"/>
            </w:rPr>
            <w:fldChar w:fldCharType="begin"/>
          </w:r>
          <w:r>
            <w:rPr>
              <w:rFonts w:hint="eastAsia" w:ascii="仿宋" w:hAnsi="仿宋" w:eastAsia="仿宋" w:cs="仿宋"/>
              <w:bCs/>
              <w:kern w:val="2"/>
              <w:szCs w:val="32"/>
              <w:lang w:val="en-US" w:eastAsia="zh-CN" w:bidi="ar-SA"/>
            </w:rPr>
            <w:instrText xml:space="preserve"> HYPERLINK \l _Toc1802026680 </w:instrText>
          </w:r>
          <w:r>
            <w:rPr>
              <w:rFonts w:hint="eastAsia" w:ascii="仿宋" w:hAnsi="仿宋" w:eastAsia="仿宋" w:cs="仿宋"/>
              <w:bCs/>
              <w:kern w:val="2"/>
              <w:szCs w:val="32"/>
              <w:lang w:val="en-US" w:eastAsia="zh-CN" w:bidi="ar-SA"/>
            </w:rPr>
            <w:fldChar w:fldCharType="separate"/>
          </w:r>
          <w:r>
            <w:rPr>
              <w:rFonts w:ascii="黑体" w:hAnsi="黑体" w:eastAsia="黑体" w:cs="黑体"/>
              <w:spacing w:val="0"/>
            </w:rPr>
            <w:t>九、国有资本经营预算财政拨款支出决算表</w:t>
          </w:r>
          <w:r>
            <w:tab/>
          </w:r>
          <w:r>
            <w:fldChar w:fldCharType="begin"/>
          </w:r>
          <w:r>
            <w:instrText xml:space="preserve"> PAGEREF _Toc1802026680 \h </w:instrText>
          </w:r>
          <w:r>
            <w:fldChar w:fldCharType="separate"/>
          </w:r>
          <w:r>
            <w:t>30</w:t>
          </w:r>
          <w:r>
            <w:fldChar w:fldCharType="end"/>
          </w:r>
          <w:r>
            <w:rPr>
              <w:rFonts w:hint="eastAsia" w:ascii="仿宋" w:hAnsi="仿宋" w:eastAsia="仿宋" w:cs="仿宋"/>
              <w:bCs/>
              <w:kern w:val="2"/>
              <w:szCs w:val="32"/>
              <w:lang w:val="en-US" w:eastAsia="zh-CN" w:bidi="ar-SA"/>
            </w:rPr>
            <w:fldChar w:fldCharType="end"/>
          </w:r>
        </w:p>
        <w:p>
          <w:pPr>
            <w:pStyle w:val="18"/>
            <w:tabs>
              <w:tab w:val="right" w:leader="dot" w:pos="9740"/>
            </w:tabs>
          </w:pPr>
          <w:r>
            <w:rPr>
              <w:rFonts w:hint="eastAsia" w:ascii="仿宋" w:hAnsi="仿宋" w:eastAsia="仿宋" w:cs="仿宋"/>
              <w:bCs/>
              <w:kern w:val="2"/>
              <w:szCs w:val="32"/>
              <w:lang w:val="en-US" w:eastAsia="zh-CN" w:bidi="ar-SA"/>
            </w:rPr>
            <w:fldChar w:fldCharType="begin"/>
          </w:r>
          <w:r>
            <w:rPr>
              <w:rFonts w:hint="eastAsia" w:ascii="仿宋" w:hAnsi="仿宋" w:eastAsia="仿宋" w:cs="仿宋"/>
              <w:bCs/>
              <w:kern w:val="2"/>
              <w:szCs w:val="32"/>
              <w:lang w:val="en-US" w:eastAsia="zh-CN" w:bidi="ar-SA"/>
            </w:rPr>
            <w:instrText xml:space="preserve"> HYPERLINK \l _Toc1712066520 </w:instrText>
          </w:r>
          <w:r>
            <w:rPr>
              <w:rFonts w:hint="eastAsia" w:ascii="仿宋" w:hAnsi="仿宋" w:eastAsia="仿宋" w:cs="仿宋"/>
              <w:bCs/>
              <w:kern w:val="2"/>
              <w:szCs w:val="32"/>
              <w:lang w:val="en-US" w:eastAsia="zh-CN" w:bidi="ar-SA"/>
            </w:rPr>
            <w:fldChar w:fldCharType="separate"/>
          </w:r>
          <w:r>
            <w:rPr>
              <w:rFonts w:ascii="黑体" w:hAnsi="黑体" w:eastAsia="黑体" w:cs="黑体"/>
              <w:spacing w:val="0"/>
              <w:szCs w:val="56"/>
            </w:rPr>
            <w:t>第三部分</w:t>
          </w:r>
          <w:r>
            <w:rPr>
              <w:rFonts w:ascii="宋体" w:hAnsi="宋体" w:eastAsia="宋体" w:cs="宋体"/>
              <w:spacing w:val="0"/>
              <w:szCs w:val="56"/>
            </w:rPr>
            <w:t> </w:t>
          </w:r>
          <w:r>
            <w:tab/>
          </w:r>
          <w:r>
            <w:fldChar w:fldCharType="begin"/>
          </w:r>
          <w:r>
            <w:instrText xml:space="preserve"> PAGEREF _Toc1712066520 \h </w:instrText>
          </w:r>
          <w:r>
            <w:fldChar w:fldCharType="separate"/>
          </w:r>
          <w:r>
            <w:t>32</w:t>
          </w:r>
          <w:r>
            <w:fldChar w:fldCharType="end"/>
          </w:r>
          <w:r>
            <w:rPr>
              <w:rFonts w:hint="eastAsia" w:ascii="仿宋" w:hAnsi="仿宋" w:eastAsia="仿宋" w:cs="仿宋"/>
              <w:bCs/>
              <w:kern w:val="2"/>
              <w:szCs w:val="32"/>
              <w:lang w:val="en-US" w:eastAsia="zh-CN" w:bidi="ar-SA"/>
            </w:rPr>
            <w:fldChar w:fldCharType="end"/>
          </w:r>
        </w:p>
        <w:p>
          <w:pPr>
            <w:pStyle w:val="18"/>
            <w:tabs>
              <w:tab w:val="right" w:leader="dot" w:pos="9740"/>
            </w:tabs>
          </w:pPr>
          <w:r>
            <w:rPr>
              <w:rFonts w:hint="eastAsia" w:ascii="仿宋" w:hAnsi="仿宋" w:eastAsia="仿宋" w:cs="仿宋"/>
              <w:bCs/>
              <w:kern w:val="2"/>
              <w:szCs w:val="32"/>
              <w:lang w:val="en-US" w:eastAsia="zh-CN" w:bidi="ar-SA"/>
            </w:rPr>
            <w:fldChar w:fldCharType="begin"/>
          </w:r>
          <w:r>
            <w:rPr>
              <w:rFonts w:hint="eastAsia" w:ascii="仿宋" w:hAnsi="仿宋" w:eastAsia="仿宋" w:cs="仿宋"/>
              <w:bCs/>
              <w:kern w:val="2"/>
              <w:szCs w:val="32"/>
              <w:lang w:val="en-US" w:eastAsia="zh-CN" w:bidi="ar-SA"/>
            </w:rPr>
            <w:instrText xml:space="preserve"> HYPERLINK \l _Toc1385626015 </w:instrText>
          </w:r>
          <w:r>
            <w:rPr>
              <w:rFonts w:hint="eastAsia" w:ascii="仿宋" w:hAnsi="仿宋" w:eastAsia="仿宋" w:cs="仿宋"/>
              <w:bCs/>
              <w:kern w:val="2"/>
              <w:szCs w:val="32"/>
              <w:lang w:val="en-US" w:eastAsia="zh-CN" w:bidi="ar-SA"/>
            </w:rPr>
            <w:fldChar w:fldCharType="separate"/>
          </w:r>
          <w:r>
            <w:rPr>
              <w:rFonts w:ascii="黑体" w:hAnsi="黑体" w:eastAsia="黑体" w:cs="黑体"/>
              <w:spacing w:val="0"/>
              <w:szCs w:val="56"/>
            </w:rPr>
            <w:t>2024年度决算情况说明</w:t>
          </w:r>
          <w:r>
            <w:tab/>
          </w:r>
          <w:r>
            <w:fldChar w:fldCharType="begin"/>
          </w:r>
          <w:r>
            <w:instrText xml:space="preserve"> PAGEREF _Toc1385626015 \h </w:instrText>
          </w:r>
          <w:r>
            <w:fldChar w:fldCharType="separate"/>
          </w:r>
          <w:r>
            <w:t>32</w:t>
          </w:r>
          <w:r>
            <w:fldChar w:fldCharType="end"/>
          </w:r>
          <w:r>
            <w:rPr>
              <w:rFonts w:hint="eastAsia" w:ascii="仿宋" w:hAnsi="仿宋" w:eastAsia="仿宋" w:cs="仿宋"/>
              <w:bCs/>
              <w:kern w:val="2"/>
              <w:szCs w:val="32"/>
              <w:lang w:val="en-US" w:eastAsia="zh-CN" w:bidi="ar-SA"/>
            </w:rPr>
            <w:fldChar w:fldCharType="end"/>
          </w:r>
        </w:p>
        <w:p>
          <w:pPr>
            <w:pStyle w:val="11"/>
            <w:tabs>
              <w:tab w:val="right" w:leader="dot" w:pos="9740"/>
            </w:tabs>
          </w:pPr>
          <w:r>
            <w:rPr>
              <w:rFonts w:hint="eastAsia" w:ascii="仿宋" w:hAnsi="仿宋" w:eastAsia="仿宋" w:cs="仿宋"/>
              <w:bCs/>
              <w:kern w:val="2"/>
              <w:szCs w:val="32"/>
              <w:lang w:val="en-US" w:eastAsia="zh-CN" w:bidi="ar-SA"/>
            </w:rPr>
            <w:fldChar w:fldCharType="begin"/>
          </w:r>
          <w:r>
            <w:rPr>
              <w:rFonts w:hint="eastAsia" w:ascii="仿宋" w:hAnsi="仿宋" w:eastAsia="仿宋" w:cs="仿宋"/>
              <w:bCs/>
              <w:kern w:val="2"/>
              <w:szCs w:val="32"/>
              <w:lang w:val="en-US" w:eastAsia="zh-CN" w:bidi="ar-SA"/>
            </w:rPr>
            <w:instrText xml:space="preserve"> HYPERLINK \l _Toc480201447 </w:instrText>
          </w:r>
          <w:r>
            <w:rPr>
              <w:rFonts w:hint="eastAsia" w:ascii="仿宋" w:hAnsi="仿宋" w:eastAsia="仿宋" w:cs="仿宋"/>
              <w:bCs/>
              <w:kern w:val="2"/>
              <w:szCs w:val="32"/>
              <w:lang w:val="en-US" w:eastAsia="zh-CN" w:bidi="ar-SA"/>
            </w:rPr>
            <w:fldChar w:fldCharType="separate"/>
          </w:r>
          <w:r>
            <w:rPr>
              <w:rFonts w:ascii="黑体" w:hAnsi="黑体" w:eastAsia="黑体" w:cs="黑体"/>
              <w:spacing w:val="0"/>
            </w:rPr>
            <w:t>一、收入支出决算总体情况说明</w:t>
          </w:r>
          <w:r>
            <w:tab/>
          </w:r>
          <w:r>
            <w:fldChar w:fldCharType="begin"/>
          </w:r>
          <w:r>
            <w:instrText xml:space="preserve"> PAGEREF _Toc480201447 \h </w:instrText>
          </w:r>
          <w:r>
            <w:fldChar w:fldCharType="separate"/>
          </w:r>
          <w:r>
            <w:t>33</w:t>
          </w:r>
          <w:r>
            <w:fldChar w:fldCharType="end"/>
          </w:r>
          <w:r>
            <w:rPr>
              <w:rFonts w:hint="eastAsia" w:ascii="仿宋" w:hAnsi="仿宋" w:eastAsia="仿宋" w:cs="仿宋"/>
              <w:bCs/>
              <w:kern w:val="2"/>
              <w:szCs w:val="32"/>
              <w:lang w:val="en-US" w:eastAsia="zh-CN" w:bidi="ar-SA"/>
            </w:rPr>
            <w:fldChar w:fldCharType="end"/>
          </w:r>
        </w:p>
        <w:p>
          <w:pPr>
            <w:pStyle w:val="11"/>
            <w:tabs>
              <w:tab w:val="right" w:leader="dot" w:pos="9740"/>
            </w:tabs>
          </w:pPr>
          <w:r>
            <w:rPr>
              <w:rFonts w:hint="eastAsia" w:ascii="仿宋" w:hAnsi="仿宋" w:eastAsia="仿宋" w:cs="仿宋"/>
              <w:bCs/>
              <w:kern w:val="2"/>
              <w:szCs w:val="32"/>
              <w:lang w:val="en-US" w:eastAsia="zh-CN" w:bidi="ar-SA"/>
            </w:rPr>
            <w:fldChar w:fldCharType="begin"/>
          </w:r>
          <w:r>
            <w:rPr>
              <w:rFonts w:hint="eastAsia" w:ascii="仿宋" w:hAnsi="仿宋" w:eastAsia="仿宋" w:cs="仿宋"/>
              <w:bCs/>
              <w:kern w:val="2"/>
              <w:szCs w:val="32"/>
              <w:lang w:val="en-US" w:eastAsia="zh-CN" w:bidi="ar-SA"/>
            </w:rPr>
            <w:instrText xml:space="preserve"> HYPERLINK \l _Toc907191405 </w:instrText>
          </w:r>
          <w:r>
            <w:rPr>
              <w:rFonts w:hint="eastAsia" w:ascii="仿宋" w:hAnsi="仿宋" w:eastAsia="仿宋" w:cs="仿宋"/>
              <w:bCs/>
              <w:kern w:val="2"/>
              <w:szCs w:val="32"/>
              <w:lang w:val="en-US" w:eastAsia="zh-CN" w:bidi="ar-SA"/>
            </w:rPr>
            <w:fldChar w:fldCharType="separate"/>
          </w:r>
          <w:r>
            <w:rPr>
              <w:rFonts w:ascii="黑体" w:hAnsi="黑体" w:eastAsia="黑体" w:cs="黑体"/>
              <w:spacing w:val="0"/>
            </w:rPr>
            <w:t>二、财政拨款收入支出决算总体情况说明</w:t>
          </w:r>
          <w:r>
            <w:tab/>
          </w:r>
          <w:r>
            <w:fldChar w:fldCharType="begin"/>
          </w:r>
          <w:r>
            <w:instrText xml:space="preserve"> PAGEREF _Toc907191405 \h </w:instrText>
          </w:r>
          <w:r>
            <w:fldChar w:fldCharType="separate"/>
          </w:r>
          <w:r>
            <w:t>34</w:t>
          </w:r>
          <w:r>
            <w:fldChar w:fldCharType="end"/>
          </w:r>
          <w:r>
            <w:rPr>
              <w:rFonts w:hint="eastAsia" w:ascii="仿宋" w:hAnsi="仿宋" w:eastAsia="仿宋" w:cs="仿宋"/>
              <w:bCs/>
              <w:kern w:val="2"/>
              <w:szCs w:val="32"/>
              <w:lang w:val="en-US" w:eastAsia="zh-CN" w:bidi="ar-SA"/>
            </w:rPr>
            <w:fldChar w:fldCharType="end"/>
          </w:r>
        </w:p>
        <w:p>
          <w:pPr>
            <w:pStyle w:val="11"/>
            <w:tabs>
              <w:tab w:val="right" w:leader="dot" w:pos="9740"/>
            </w:tabs>
          </w:pPr>
          <w:r>
            <w:rPr>
              <w:rFonts w:hint="eastAsia" w:ascii="仿宋" w:hAnsi="仿宋" w:eastAsia="仿宋" w:cs="仿宋"/>
              <w:bCs/>
              <w:kern w:val="2"/>
              <w:szCs w:val="32"/>
              <w:lang w:val="en-US" w:eastAsia="zh-CN" w:bidi="ar-SA"/>
            </w:rPr>
            <w:fldChar w:fldCharType="begin"/>
          </w:r>
          <w:r>
            <w:rPr>
              <w:rFonts w:hint="eastAsia" w:ascii="仿宋" w:hAnsi="仿宋" w:eastAsia="仿宋" w:cs="仿宋"/>
              <w:bCs/>
              <w:kern w:val="2"/>
              <w:szCs w:val="32"/>
              <w:lang w:val="en-US" w:eastAsia="zh-CN" w:bidi="ar-SA"/>
            </w:rPr>
            <w:instrText xml:space="preserve"> HYPERLINK \l _Toc1671988111 </w:instrText>
          </w:r>
          <w:r>
            <w:rPr>
              <w:rFonts w:hint="eastAsia" w:ascii="仿宋" w:hAnsi="仿宋" w:eastAsia="仿宋" w:cs="仿宋"/>
              <w:bCs/>
              <w:kern w:val="2"/>
              <w:szCs w:val="32"/>
              <w:lang w:val="en-US" w:eastAsia="zh-CN" w:bidi="ar-SA"/>
            </w:rPr>
            <w:fldChar w:fldCharType="separate"/>
          </w:r>
          <w:r>
            <w:rPr>
              <w:rFonts w:ascii="黑体" w:hAnsi="黑体" w:eastAsia="黑体" w:cs="黑体"/>
              <w:spacing w:val="0"/>
            </w:rPr>
            <w:t>三、一般公共预算拨款支出决算情况说明</w:t>
          </w:r>
          <w:r>
            <w:tab/>
          </w:r>
          <w:r>
            <w:fldChar w:fldCharType="begin"/>
          </w:r>
          <w:r>
            <w:instrText xml:space="preserve"> PAGEREF _Toc1671988111 \h </w:instrText>
          </w:r>
          <w:r>
            <w:fldChar w:fldCharType="separate"/>
          </w:r>
          <w:r>
            <w:t>34</w:t>
          </w:r>
          <w:r>
            <w:fldChar w:fldCharType="end"/>
          </w:r>
          <w:r>
            <w:rPr>
              <w:rFonts w:hint="eastAsia" w:ascii="仿宋" w:hAnsi="仿宋" w:eastAsia="仿宋" w:cs="仿宋"/>
              <w:bCs/>
              <w:kern w:val="2"/>
              <w:szCs w:val="32"/>
              <w:lang w:val="en-US" w:eastAsia="zh-CN" w:bidi="ar-SA"/>
            </w:rPr>
            <w:fldChar w:fldCharType="end"/>
          </w:r>
        </w:p>
        <w:p>
          <w:pPr>
            <w:pStyle w:val="11"/>
            <w:tabs>
              <w:tab w:val="right" w:leader="dot" w:pos="9740"/>
            </w:tabs>
          </w:pPr>
          <w:r>
            <w:rPr>
              <w:rFonts w:hint="eastAsia" w:ascii="仿宋" w:hAnsi="仿宋" w:eastAsia="仿宋" w:cs="仿宋"/>
              <w:bCs/>
              <w:kern w:val="2"/>
              <w:szCs w:val="32"/>
              <w:lang w:val="en-US" w:eastAsia="zh-CN" w:bidi="ar-SA"/>
            </w:rPr>
            <w:fldChar w:fldCharType="begin"/>
          </w:r>
          <w:r>
            <w:rPr>
              <w:rFonts w:hint="eastAsia" w:ascii="仿宋" w:hAnsi="仿宋" w:eastAsia="仿宋" w:cs="仿宋"/>
              <w:bCs/>
              <w:kern w:val="2"/>
              <w:szCs w:val="32"/>
              <w:lang w:val="en-US" w:eastAsia="zh-CN" w:bidi="ar-SA"/>
            </w:rPr>
            <w:instrText xml:space="preserve"> HYPERLINK \l _Toc296848305 </w:instrText>
          </w:r>
          <w:r>
            <w:rPr>
              <w:rFonts w:hint="eastAsia" w:ascii="仿宋" w:hAnsi="仿宋" w:eastAsia="仿宋" w:cs="仿宋"/>
              <w:bCs/>
              <w:kern w:val="2"/>
              <w:szCs w:val="32"/>
              <w:lang w:val="en-US" w:eastAsia="zh-CN" w:bidi="ar-SA"/>
            </w:rPr>
            <w:fldChar w:fldCharType="separate"/>
          </w:r>
          <w:r>
            <w:rPr>
              <w:rFonts w:ascii="黑体" w:hAnsi="黑体" w:eastAsia="黑体" w:cs="黑体"/>
              <w:spacing w:val="0"/>
            </w:rPr>
            <w:t>四、政府性基金预算财政拨款支出决算情况说明</w:t>
          </w:r>
          <w:r>
            <w:tab/>
          </w:r>
          <w:r>
            <w:fldChar w:fldCharType="begin"/>
          </w:r>
          <w:r>
            <w:instrText xml:space="preserve"> PAGEREF _Toc296848305 \h </w:instrText>
          </w:r>
          <w:r>
            <w:fldChar w:fldCharType="separate"/>
          </w:r>
          <w:r>
            <w:t>35</w:t>
          </w:r>
          <w:r>
            <w:fldChar w:fldCharType="end"/>
          </w:r>
          <w:r>
            <w:rPr>
              <w:rFonts w:hint="eastAsia" w:ascii="仿宋" w:hAnsi="仿宋" w:eastAsia="仿宋" w:cs="仿宋"/>
              <w:bCs/>
              <w:kern w:val="2"/>
              <w:szCs w:val="32"/>
              <w:lang w:val="en-US" w:eastAsia="zh-CN" w:bidi="ar-SA"/>
            </w:rPr>
            <w:fldChar w:fldCharType="end"/>
          </w:r>
        </w:p>
        <w:p>
          <w:pPr>
            <w:pStyle w:val="11"/>
            <w:tabs>
              <w:tab w:val="right" w:leader="dot" w:pos="9740"/>
            </w:tabs>
          </w:pPr>
          <w:r>
            <w:rPr>
              <w:rFonts w:hint="eastAsia" w:ascii="仿宋" w:hAnsi="仿宋" w:eastAsia="仿宋" w:cs="仿宋"/>
              <w:bCs/>
              <w:kern w:val="2"/>
              <w:szCs w:val="32"/>
              <w:lang w:val="en-US" w:eastAsia="zh-CN" w:bidi="ar-SA"/>
            </w:rPr>
            <w:fldChar w:fldCharType="begin"/>
          </w:r>
          <w:r>
            <w:rPr>
              <w:rFonts w:hint="eastAsia" w:ascii="仿宋" w:hAnsi="仿宋" w:eastAsia="仿宋" w:cs="仿宋"/>
              <w:bCs/>
              <w:kern w:val="2"/>
              <w:szCs w:val="32"/>
              <w:lang w:val="en-US" w:eastAsia="zh-CN" w:bidi="ar-SA"/>
            </w:rPr>
            <w:instrText xml:space="preserve"> HYPERLINK \l _Toc1735046542 </w:instrText>
          </w:r>
          <w:r>
            <w:rPr>
              <w:rFonts w:hint="eastAsia" w:ascii="仿宋" w:hAnsi="仿宋" w:eastAsia="仿宋" w:cs="仿宋"/>
              <w:bCs/>
              <w:kern w:val="2"/>
              <w:szCs w:val="32"/>
              <w:lang w:val="en-US" w:eastAsia="zh-CN" w:bidi="ar-SA"/>
            </w:rPr>
            <w:fldChar w:fldCharType="separate"/>
          </w:r>
          <w:r>
            <w:rPr>
              <w:rFonts w:ascii="黑体" w:hAnsi="黑体" w:eastAsia="黑体" w:cs="黑体"/>
              <w:spacing w:val="0"/>
            </w:rPr>
            <w:t>五、国有资本经营预算财政拨款支出决算情况说明</w:t>
          </w:r>
          <w:r>
            <w:tab/>
          </w:r>
          <w:r>
            <w:fldChar w:fldCharType="begin"/>
          </w:r>
          <w:r>
            <w:instrText xml:space="preserve"> PAGEREF _Toc1735046542 \h </w:instrText>
          </w:r>
          <w:r>
            <w:fldChar w:fldCharType="separate"/>
          </w:r>
          <w:r>
            <w:t>35</w:t>
          </w:r>
          <w:r>
            <w:fldChar w:fldCharType="end"/>
          </w:r>
          <w:r>
            <w:rPr>
              <w:rFonts w:hint="eastAsia" w:ascii="仿宋" w:hAnsi="仿宋" w:eastAsia="仿宋" w:cs="仿宋"/>
              <w:bCs/>
              <w:kern w:val="2"/>
              <w:szCs w:val="32"/>
              <w:lang w:val="en-US" w:eastAsia="zh-CN" w:bidi="ar-SA"/>
            </w:rPr>
            <w:fldChar w:fldCharType="end"/>
          </w:r>
        </w:p>
        <w:p>
          <w:pPr>
            <w:pStyle w:val="11"/>
            <w:tabs>
              <w:tab w:val="right" w:leader="dot" w:pos="9740"/>
            </w:tabs>
          </w:pPr>
          <w:r>
            <w:rPr>
              <w:rFonts w:hint="eastAsia" w:ascii="仿宋" w:hAnsi="仿宋" w:eastAsia="仿宋" w:cs="仿宋"/>
              <w:bCs/>
              <w:kern w:val="2"/>
              <w:szCs w:val="32"/>
              <w:lang w:val="en-US" w:eastAsia="zh-CN" w:bidi="ar-SA"/>
            </w:rPr>
            <w:fldChar w:fldCharType="begin"/>
          </w:r>
          <w:r>
            <w:rPr>
              <w:rFonts w:hint="eastAsia" w:ascii="仿宋" w:hAnsi="仿宋" w:eastAsia="仿宋" w:cs="仿宋"/>
              <w:bCs/>
              <w:kern w:val="2"/>
              <w:szCs w:val="32"/>
              <w:lang w:val="en-US" w:eastAsia="zh-CN" w:bidi="ar-SA"/>
            </w:rPr>
            <w:instrText xml:space="preserve"> HYPERLINK \l _Toc1371656835 </w:instrText>
          </w:r>
          <w:r>
            <w:rPr>
              <w:rFonts w:hint="eastAsia" w:ascii="仿宋" w:hAnsi="仿宋" w:eastAsia="仿宋" w:cs="仿宋"/>
              <w:bCs/>
              <w:kern w:val="2"/>
              <w:szCs w:val="32"/>
              <w:lang w:val="en-US" w:eastAsia="zh-CN" w:bidi="ar-SA"/>
            </w:rPr>
            <w:fldChar w:fldCharType="separate"/>
          </w:r>
          <w:r>
            <w:rPr>
              <w:rFonts w:ascii="黑体" w:hAnsi="黑体" w:eastAsia="黑体" w:cs="黑体"/>
              <w:spacing w:val="0"/>
            </w:rPr>
            <w:t>六、一般公共预算财政拨款基本支出决算情况说明</w:t>
          </w:r>
          <w:r>
            <w:tab/>
          </w:r>
          <w:r>
            <w:fldChar w:fldCharType="begin"/>
          </w:r>
          <w:r>
            <w:instrText xml:space="preserve"> PAGEREF _Toc1371656835 \h </w:instrText>
          </w:r>
          <w:r>
            <w:fldChar w:fldCharType="separate"/>
          </w:r>
          <w:r>
            <w:t>35</w:t>
          </w:r>
          <w:r>
            <w:fldChar w:fldCharType="end"/>
          </w:r>
          <w:r>
            <w:rPr>
              <w:rFonts w:hint="eastAsia" w:ascii="仿宋" w:hAnsi="仿宋" w:eastAsia="仿宋" w:cs="仿宋"/>
              <w:bCs/>
              <w:kern w:val="2"/>
              <w:szCs w:val="32"/>
              <w:lang w:val="en-US" w:eastAsia="zh-CN" w:bidi="ar-SA"/>
            </w:rPr>
            <w:fldChar w:fldCharType="end"/>
          </w:r>
        </w:p>
        <w:p>
          <w:pPr>
            <w:pStyle w:val="11"/>
            <w:tabs>
              <w:tab w:val="right" w:leader="dot" w:pos="9740"/>
            </w:tabs>
          </w:pPr>
          <w:r>
            <w:rPr>
              <w:rFonts w:hint="eastAsia" w:ascii="仿宋" w:hAnsi="仿宋" w:eastAsia="仿宋" w:cs="仿宋"/>
              <w:bCs/>
              <w:kern w:val="2"/>
              <w:szCs w:val="32"/>
              <w:lang w:val="en-US" w:eastAsia="zh-CN" w:bidi="ar-SA"/>
            </w:rPr>
            <w:fldChar w:fldCharType="begin"/>
          </w:r>
          <w:r>
            <w:rPr>
              <w:rFonts w:hint="eastAsia" w:ascii="仿宋" w:hAnsi="仿宋" w:eastAsia="仿宋" w:cs="仿宋"/>
              <w:bCs/>
              <w:kern w:val="2"/>
              <w:szCs w:val="32"/>
              <w:lang w:val="en-US" w:eastAsia="zh-CN" w:bidi="ar-SA"/>
            </w:rPr>
            <w:instrText xml:space="preserve"> HYPERLINK \l _Toc1374973225 </w:instrText>
          </w:r>
          <w:r>
            <w:rPr>
              <w:rFonts w:hint="eastAsia" w:ascii="仿宋" w:hAnsi="仿宋" w:eastAsia="仿宋" w:cs="仿宋"/>
              <w:bCs/>
              <w:kern w:val="2"/>
              <w:szCs w:val="32"/>
              <w:lang w:val="en-US" w:eastAsia="zh-CN" w:bidi="ar-SA"/>
            </w:rPr>
            <w:fldChar w:fldCharType="separate"/>
          </w:r>
          <w:r>
            <w:rPr>
              <w:rFonts w:ascii="黑体" w:hAnsi="黑体" w:eastAsia="黑体" w:cs="黑体"/>
              <w:spacing w:val="0"/>
            </w:rPr>
            <w:t>七、一般公共预算拨款“三公”经费支出决算情况说明</w:t>
          </w:r>
          <w:r>
            <w:tab/>
          </w:r>
          <w:r>
            <w:fldChar w:fldCharType="begin"/>
          </w:r>
          <w:r>
            <w:instrText xml:space="preserve"> PAGEREF _Toc1374973225 \h </w:instrText>
          </w:r>
          <w:r>
            <w:fldChar w:fldCharType="separate"/>
          </w:r>
          <w:r>
            <w:t>36</w:t>
          </w:r>
          <w:r>
            <w:fldChar w:fldCharType="end"/>
          </w:r>
          <w:r>
            <w:rPr>
              <w:rFonts w:hint="eastAsia" w:ascii="仿宋" w:hAnsi="仿宋" w:eastAsia="仿宋" w:cs="仿宋"/>
              <w:bCs/>
              <w:kern w:val="2"/>
              <w:szCs w:val="32"/>
              <w:lang w:val="en-US" w:eastAsia="zh-CN" w:bidi="ar-SA"/>
            </w:rPr>
            <w:fldChar w:fldCharType="end"/>
          </w:r>
        </w:p>
        <w:p>
          <w:pPr>
            <w:pStyle w:val="11"/>
            <w:tabs>
              <w:tab w:val="right" w:leader="dot" w:pos="9740"/>
            </w:tabs>
          </w:pPr>
          <w:r>
            <w:rPr>
              <w:rFonts w:hint="eastAsia" w:ascii="仿宋" w:hAnsi="仿宋" w:eastAsia="仿宋" w:cs="仿宋"/>
              <w:bCs/>
              <w:kern w:val="2"/>
              <w:szCs w:val="32"/>
              <w:lang w:val="en-US" w:eastAsia="zh-CN" w:bidi="ar-SA"/>
            </w:rPr>
            <w:fldChar w:fldCharType="begin"/>
          </w:r>
          <w:r>
            <w:rPr>
              <w:rFonts w:hint="eastAsia" w:ascii="仿宋" w:hAnsi="仿宋" w:eastAsia="仿宋" w:cs="仿宋"/>
              <w:bCs/>
              <w:kern w:val="2"/>
              <w:szCs w:val="32"/>
              <w:lang w:val="en-US" w:eastAsia="zh-CN" w:bidi="ar-SA"/>
            </w:rPr>
            <w:instrText xml:space="preserve"> HYPERLINK \l _Toc1450991835 </w:instrText>
          </w:r>
          <w:r>
            <w:rPr>
              <w:rFonts w:hint="eastAsia" w:ascii="仿宋" w:hAnsi="仿宋" w:eastAsia="仿宋" w:cs="仿宋"/>
              <w:bCs/>
              <w:kern w:val="2"/>
              <w:szCs w:val="32"/>
              <w:lang w:val="en-US" w:eastAsia="zh-CN" w:bidi="ar-SA"/>
            </w:rPr>
            <w:fldChar w:fldCharType="separate"/>
          </w:r>
          <w:r>
            <w:rPr>
              <w:rFonts w:ascii="黑体" w:hAnsi="黑体" w:eastAsia="黑体" w:cs="黑体"/>
              <w:spacing w:val="0"/>
            </w:rPr>
            <w:t>八、预算绩效情况说明</w:t>
          </w:r>
          <w:r>
            <w:tab/>
          </w:r>
          <w:r>
            <w:fldChar w:fldCharType="begin"/>
          </w:r>
          <w:r>
            <w:instrText xml:space="preserve"> PAGEREF _Toc1450991835 \h </w:instrText>
          </w:r>
          <w:r>
            <w:fldChar w:fldCharType="separate"/>
          </w:r>
          <w:r>
            <w:t>37</w:t>
          </w:r>
          <w:r>
            <w:fldChar w:fldCharType="end"/>
          </w:r>
          <w:r>
            <w:rPr>
              <w:rFonts w:hint="eastAsia" w:ascii="仿宋" w:hAnsi="仿宋" w:eastAsia="仿宋" w:cs="仿宋"/>
              <w:bCs/>
              <w:kern w:val="2"/>
              <w:szCs w:val="32"/>
              <w:lang w:val="en-US" w:eastAsia="zh-CN" w:bidi="ar-SA"/>
            </w:rPr>
            <w:fldChar w:fldCharType="end"/>
          </w:r>
        </w:p>
        <w:p>
          <w:pPr>
            <w:pStyle w:val="11"/>
            <w:tabs>
              <w:tab w:val="right" w:leader="dot" w:pos="9740"/>
            </w:tabs>
          </w:pPr>
          <w:r>
            <w:rPr>
              <w:rFonts w:hint="eastAsia" w:ascii="仿宋" w:hAnsi="仿宋" w:eastAsia="仿宋" w:cs="仿宋"/>
              <w:bCs/>
              <w:kern w:val="2"/>
              <w:szCs w:val="32"/>
              <w:lang w:val="en-US" w:eastAsia="zh-CN" w:bidi="ar-SA"/>
            </w:rPr>
            <w:fldChar w:fldCharType="begin"/>
          </w:r>
          <w:r>
            <w:rPr>
              <w:rFonts w:hint="eastAsia" w:ascii="仿宋" w:hAnsi="仿宋" w:eastAsia="仿宋" w:cs="仿宋"/>
              <w:bCs/>
              <w:kern w:val="2"/>
              <w:szCs w:val="32"/>
              <w:lang w:val="en-US" w:eastAsia="zh-CN" w:bidi="ar-SA"/>
            </w:rPr>
            <w:instrText xml:space="preserve"> HYPERLINK \l _Toc123682699 </w:instrText>
          </w:r>
          <w:r>
            <w:rPr>
              <w:rFonts w:hint="eastAsia" w:ascii="仿宋" w:hAnsi="仿宋" w:eastAsia="仿宋" w:cs="仿宋"/>
              <w:bCs/>
              <w:kern w:val="2"/>
              <w:szCs w:val="32"/>
              <w:lang w:val="en-US" w:eastAsia="zh-CN" w:bidi="ar-SA"/>
            </w:rPr>
            <w:fldChar w:fldCharType="separate"/>
          </w:r>
          <w:r>
            <w:rPr>
              <w:rFonts w:ascii="黑体" w:hAnsi="黑体" w:eastAsia="黑体" w:cs="黑体"/>
              <w:spacing w:val="0"/>
            </w:rPr>
            <w:t>九、其他重要事项说明</w:t>
          </w:r>
          <w:r>
            <w:tab/>
          </w:r>
          <w:r>
            <w:fldChar w:fldCharType="begin"/>
          </w:r>
          <w:r>
            <w:instrText xml:space="preserve"> PAGEREF _Toc123682699 \h </w:instrText>
          </w:r>
          <w:r>
            <w:fldChar w:fldCharType="separate"/>
          </w:r>
          <w:r>
            <w:t>37</w:t>
          </w:r>
          <w:r>
            <w:fldChar w:fldCharType="end"/>
          </w:r>
          <w:r>
            <w:rPr>
              <w:rFonts w:hint="eastAsia" w:ascii="仿宋" w:hAnsi="仿宋" w:eastAsia="仿宋" w:cs="仿宋"/>
              <w:bCs/>
              <w:kern w:val="2"/>
              <w:szCs w:val="32"/>
              <w:lang w:val="en-US" w:eastAsia="zh-CN" w:bidi="ar-SA"/>
            </w:rPr>
            <w:fldChar w:fldCharType="end"/>
          </w:r>
        </w:p>
        <w:p>
          <w:pPr>
            <w:pStyle w:val="18"/>
            <w:tabs>
              <w:tab w:val="right" w:leader="dot" w:pos="9740"/>
            </w:tabs>
          </w:pPr>
          <w:r>
            <w:rPr>
              <w:rFonts w:hint="eastAsia" w:ascii="仿宋" w:hAnsi="仿宋" w:eastAsia="仿宋" w:cs="仿宋"/>
              <w:bCs/>
              <w:kern w:val="2"/>
              <w:szCs w:val="32"/>
              <w:lang w:val="en-US" w:eastAsia="zh-CN" w:bidi="ar-SA"/>
            </w:rPr>
            <w:fldChar w:fldCharType="begin"/>
          </w:r>
          <w:r>
            <w:rPr>
              <w:rFonts w:hint="eastAsia" w:ascii="仿宋" w:hAnsi="仿宋" w:eastAsia="仿宋" w:cs="仿宋"/>
              <w:bCs/>
              <w:kern w:val="2"/>
              <w:szCs w:val="32"/>
              <w:lang w:val="en-US" w:eastAsia="zh-CN" w:bidi="ar-SA"/>
            </w:rPr>
            <w:instrText xml:space="preserve"> HYPERLINK \l _Toc1429132129 </w:instrText>
          </w:r>
          <w:r>
            <w:rPr>
              <w:rFonts w:hint="eastAsia" w:ascii="仿宋" w:hAnsi="仿宋" w:eastAsia="仿宋" w:cs="仿宋"/>
              <w:bCs/>
              <w:kern w:val="2"/>
              <w:szCs w:val="32"/>
              <w:lang w:val="en-US" w:eastAsia="zh-CN" w:bidi="ar-SA"/>
            </w:rPr>
            <w:fldChar w:fldCharType="separate"/>
          </w:r>
          <w:r>
            <w:rPr>
              <w:rFonts w:ascii="黑体" w:hAnsi="黑体" w:eastAsia="黑体" w:cs="黑体"/>
              <w:spacing w:val="0"/>
              <w:szCs w:val="56"/>
            </w:rPr>
            <w:t>第四部分</w:t>
          </w:r>
          <w:r>
            <w:rPr>
              <w:rFonts w:ascii="宋体" w:hAnsi="宋体" w:eastAsia="宋体" w:cs="宋体"/>
              <w:spacing w:val="0"/>
              <w:szCs w:val="56"/>
            </w:rPr>
            <w:t> </w:t>
          </w:r>
          <w:r>
            <w:tab/>
          </w:r>
          <w:r>
            <w:fldChar w:fldCharType="begin"/>
          </w:r>
          <w:r>
            <w:instrText xml:space="preserve"> PAGEREF _Toc1429132129 \h </w:instrText>
          </w:r>
          <w:r>
            <w:fldChar w:fldCharType="separate"/>
          </w:r>
          <w:r>
            <w:t>39</w:t>
          </w:r>
          <w:r>
            <w:fldChar w:fldCharType="end"/>
          </w:r>
          <w:r>
            <w:rPr>
              <w:rFonts w:hint="eastAsia" w:ascii="仿宋" w:hAnsi="仿宋" w:eastAsia="仿宋" w:cs="仿宋"/>
              <w:bCs/>
              <w:kern w:val="2"/>
              <w:szCs w:val="32"/>
              <w:lang w:val="en-US" w:eastAsia="zh-CN" w:bidi="ar-SA"/>
            </w:rPr>
            <w:fldChar w:fldCharType="end"/>
          </w:r>
        </w:p>
        <w:p>
          <w:pPr>
            <w:pStyle w:val="18"/>
            <w:tabs>
              <w:tab w:val="right" w:leader="dot" w:pos="9740"/>
            </w:tabs>
          </w:pPr>
          <w:r>
            <w:rPr>
              <w:rFonts w:hint="eastAsia" w:ascii="仿宋" w:hAnsi="仿宋" w:eastAsia="仿宋" w:cs="仿宋"/>
              <w:bCs/>
              <w:kern w:val="2"/>
              <w:szCs w:val="32"/>
              <w:lang w:val="en-US" w:eastAsia="zh-CN" w:bidi="ar-SA"/>
            </w:rPr>
            <w:fldChar w:fldCharType="begin"/>
          </w:r>
          <w:r>
            <w:rPr>
              <w:rFonts w:hint="eastAsia" w:ascii="仿宋" w:hAnsi="仿宋" w:eastAsia="仿宋" w:cs="仿宋"/>
              <w:bCs/>
              <w:kern w:val="2"/>
              <w:szCs w:val="32"/>
              <w:lang w:val="en-US" w:eastAsia="zh-CN" w:bidi="ar-SA"/>
            </w:rPr>
            <w:instrText xml:space="preserve"> HYPERLINK \l _Toc53427901 </w:instrText>
          </w:r>
          <w:r>
            <w:rPr>
              <w:rFonts w:hint="eastAsia" w:ascii="仿宋" w:hAnsi="仿宋" w:eastAsia="仿宋" w:cs="仿宋"/>
              <w:bCs/>
              <w:kern w:val="2"/>
              <w:szCs w:val="32"/>
              <w:lang w:val="en-US" w:eastAsia="zh-CN" w:bidi="ar-SA"/>
            </w:rPr>
            <w:fldChar w:fldCharType="separate"/>
          </w:r>
          <w:r>
            <w:rPr>
              <w:rFonts w:ascii="黑体" w:hAnsi="黑体" w:eastAsia="黑体" w:cs="黑体"/>
              <w:spacing w:val="0"/>
              <w:szCs w:val="56"/>
            </w:rPr>
            <w:t>名词解释</w:t>
          </w:r>
          <w:r>
            <w:tab/>
          </w:r>
          <w:r>
            <w:fldChar w:fldCharType="begin"/>
          </w:r>
          <w:r>
            <w:instrText xml:space="preserve"> PAGEREF _Toc53427901 \h </w:instrText>
          </w:r>
          <w:r>
            <w:fldChar w:fldCharType="separate"/>
          </w:r>
          <w:r>
            <w:t>39</w:t>
          </w:r>
          <w:r>
            <w:fldChar w:fldCharType="end"/>
          </w:r>
          <w:r>
            <w:rPr>
              <w:rFonts w:hint="eastAsia" w:ascii="仿宋" w:hAnsi="仿宋" w:eastAsia="仿宋" w:cs="仿宋"/>
              <w:bCs/>
              <w:kern w:val="2"/>
              <w:szCs w:val="32"/>
              <w:lang w:val="en-US" w:eastAsia="zh-CN" w:bidi="ar-SA"/>
            </w:rPr>
            <w:fldChar w:fldCharType="end"/>
          </w:r>
        </w:p>
        <w:p>
          <w:pPr>
            <w:pStyle w:val="18"/>
            <w:tabs>
              <w:tab w:val="right" w:leader="dot" w:pos="9740"/>
            </w:tabs>
          </w:pPr>
          <w:r>
            <w:rPr>
              <w:rFonts w:hint="eastAsia" w:ascii="仿宋" w:hAnsi="仿宋" w:eastAsia="仿宋" w:cs="仿宋"/>
              <w:bCs/>
              <w:kern w:val="2"/>
              <w:szCs w:val="32"/>
              <w:lang w:val="en-US" w:eastAsia="zh-CN" w:bidi="ar-SA"/>
            </w:rPr>
            <w:fldChar w:fldCharType="begin"/>
          </w:r>
          <w:r>
            <w:rPr>
              <w:rFonts w:hint="eastAsia" w:ascii="仿宋" w:hAnsi="仿宋" w:eastAsia="仿宋" w:cs="仿宋"/>
              <w:bCs/>
              <w:kern w:val="2"/>
              <w:szCs w:val="32"/>
              <w:lang w:val="en-US" w:eastAsia="zh-CN" w:bidi="ar-SA"/>
            </w:rPr>
            <w:instrText xml:space="preserve"> HYPERLINK \l _Toc418200086 </w:instrText>
          </w:r>
          <w:r>
            <w:rPr>
              <w:rFonts w:hint="eastAsia" w:ascii="仿宋" w:hAnsi="仿宋" w:eastAsia="仿宋" w:cs="仿宋"/>
              <w:bCs/>
              <w:kern w:val="2"/>
              <w:szCs w:val="32"/>
              <w:lang w:val="en-US" w:eastAsia="zh-CN" w:bidi="ar-SA"/>
            </w:rPr>
            <w:fldChar w:fldCharType="separate"/>
          </w:r>
          <w:r>
            <w:rPr>
              <w:rFonts w:ascii="黑体" w:hAnsi="黑体" w:eastAsia="黑体" w:cs="黑体"/>
              <w:spacing w:val="0"/>
              <w:szCs w:val="56"/>
            </w:rPr>
            <w:t>第</w:t>
          </w:r>
          <w:r>
            <w:rPr>
              <w:rFonts w:hint="eastAsia" w:ascii="黑体" w:hAnsi="黑体" w:eastAsia="黑体" w:cs="黑体"/>
              <w:spacing w:val="0"/>
              <w:szCs w:val="56"/>
              <w:lang w:eastAsia="zh-CN"/>
            </w:rPr>
            <w:t>五</w:t>
          </w:r>
          <w:r>
            <w:rPr>
              <w:rFonts w:ascii="黑体" w:hAnsi="黑体" w:eastAsia="黑体" w:cs="黑体"/>
              <w:spacing w:val="0"/>
              <w:szCs w:val="56"/>
            </w:rPr>
            <w:t>部分</w:t>
          </w:r>
          <w:r>
            <w:rPr>
              <w:rFonts w:ascii="宋体" w:hAnsi="宋体" w:eastAsia="宋体" w:cs="宋体"/>
              <w:spacing w:val="0"/>
              <w:szCs w:val="56"/>
            </w:rPr>
            <w:t> </w:t>
          </w:r>
          <w:r>
            <w:tab/>
          </w:r>
          <w:r>
            <w:fldChar w:fldCharType="begin"/>
          </w:r>
          <w:r>
            <w:instrText xml:space="preserve"> PAGEREF _Toc418200086 \h </w:instrText>
          </w:r>
          <w:r>
            <w:fldChar w:fldCharType="separate"/>
          </w:r>
          <w:r>
            <w:t>42</w:t>
          </w:r>
          <w:r>
            <w:fldChar w:fldCharType="end"/>
          </w:r>
          <w:r>
            <w:rPr>
              <w:rFonts w:hint="eastAsia" w:ascii="仿宋" w:hAnsi="仿宋" w:eastAsia="仿宋" w:cs="仿宋"/>
              <w:bCs/>
              <w:kern w:val="2"/>
              <w:szCs w:val="32"/>
              <w:lang w:val="en-US" w:eastAsia="zh-CN" w:bidi="ar-SA"/>
            </w:rPr>
            <w:fldChar w:fldCharType="end"/>
          </w:r>
        </w:p>
        <w:p>
          <w:pPr>
            <w:adjustRightInd w:val="0"/>
            <w:snapToGrid w:val="0"/>
            <w:rPr>
              <w:rFonts w:hint="eastAsia" w:ascii="仿宋" w:hAnsi="仿宋" w:eastAsia="仿宋" w:cs="仿宋"/>
              <w:b w:val="0"/>
              <w:bCs/>
              <w:kern w:val="2"/>
              <w:sz w:val="32"/>
              <w:szCs w:val="32"/>
              <w:lang w:val="en-US" w:eastAsia="zh-CN" w:bidi="ar-SA"/>
            </w:rPr>
            <w:sectPr>
              <w:footerReference r:id="rId4" w:type="default"/>
              <w:pgSz w:w="11906" w:h="16838"/>
              <w:pgMar w:top="1440" w:right="1083" w:bottom="1440" w:left="1083" w:header="0" w:footer="720" w:gutter="0"/>
              <w:cols w:space="0" w:num="1"/>
              <w:rtlGutter w:val="0"/>
              <w:docGrid w:type="lines" w:linePitch="317" w:charSpace="0"/>
            </w:sectPr>
          </w:pPr>
          <w:r>
            <w:rPr>
              <w:rFonts w:hint="eastAsia" w:ascii="仿宋" w:hAnsi="仿宋" w:eastAsia="仿宋" w:cs="仿宋"/>
              <w:bCs/>
              <w:kern w:val="2"/>
              <w:szCs w:val="32"/>
              <w:lang w:val="en-US" w:eastAsia="zh-CN" w:bidi="ar-SA"/>
            </w:rPr>
            <w:fldChar w:fldCharType="end"/>
          </w:r>
        </w:p>
      </w:sdtContent>
    </w:sdt>
    <w:p>
      <w:pPr>
        <w:pStyle w:val="29"/>
        <w:widowControl/>
        <w:spacing w:before="100" w:after="270"/>
        <w:ind w:left="0" w:right="0" w:firstLine="0"/>
        <w:jc w:val="center"/>
        <w:rPr>
          <w:rFonts w:ascii="Times New Roman" w:hAnsi="Times New Roman" w:eastAsia="Times New Roman" w:cs="Times New Roman"/>
          <w:kern w:val="0"/>
          <w:sz w:val="24"/>
        </w:rPr>
      </w:pPr>
      <w:bookmarkStart w:id="0" w:name="a000"/>
    </w:p>
    <w:p>
      <w:pPr>
        <w:pStyle w:val="29"/>
        <w:widowControl/>
        <w:spacing w:before="100" w:after="100"/>
        <w:ind w:left="0" w:right="0" w:firstLine="0"/>
        <w:jc w:val="center"/>
        <w:rPr>
          <w:rFonts w:ascii="Times New Roman" w:hAnsi="Times New Roman" w:eastAsia="Times New Roman" w:cs="Times New Roman"/>
          <w:kern w:val="0"/>
          <w:sz w:val="24"/>
        </w:rPr>
      </w:pPr>
      <w:r>
        <w:rPr>
          <w:rFonts w:ascii="Calibri" w:hAnsi="Calibri" w:eastAsia="Calibri" w:cs="Calibri"/>
          <w:spacing w:val="0"/>
          <w:kern w:val="0"/>
          <w:sz w:val="84"/>
          <w:szCs w:val="84"/>
        </w:rPr>
        <w:t> </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pStyle w:val="3"/>
        <w:keepNext w:val="0"/>
        <w:keepLines w:val="0"/>
        <w:spacing w:before="100" w:after="100" w:line="240" w:lineRule="auto"/>
        <w:ind w:left="0" w:right="0" w:firstLine="3935" w:firstLineChars="700"/>
        <w:rPr>
          <w:rFonts w:ascii="Times New Roman" w:hAnsi="Times New Roman" w:eastAsia="Times New Roman" w:cs="Times New Roman"/>
          <w:b/>
          <w:bCs/>
          <w:kern w:val="0"/>
          <w:sz w:val="36"/>
          <w:szCs w:val="36"/>
        </w:rPr>
      </w:pPr>
      <w:bookmarkStart w:id="1" w:name="_Toc256000062"/>
      <w:bookmarkStart w:id="2" w:name="_Toc256000000"/>
      <w:bookmarkStart w:id="3" w:name="_Toc256000031"/>
      <w:bookmarkStart w:id="4" w:name="_Toc1038325274"/>
      <w:r>
        <w:rPr>
          <w:rFonts w:ascii="黑体" w:hAnsi="黑体" w:eastAsia="黑体" w:cs="黑体"/>
          <w:b/>
          <w:spacing w:val="0"/>
          <w:sz w:val="56"/>
          <w:szCs w:val="56"/>
        </w:rPr>
        <w:t>第一部分</w:t>
      </w:r>
      <w:bookmarkEnd w:id="1"/>
      <w:bookmarkEnd w:id="2"/>
      <w:bookmarkEnd w:id="3"/>
      <w:r>
        <w:rPr>
          <w:rFonts w:ascii="宋体" w:hAnsi="宋体" w:eastAsia="宋体" w:cs="宋体"/>
          <w:b/>
          <w:spacing w:val="0"/>
          <w:sz w:val="56"/>
          <w:szCs w:val="56"/>
        </w:rPr>
        <w:t> </w:t>
      </w:r>
      <w:bookmarkEnd w:id="4"/>
    </w:p>
    <w:p>
      <w:pPr>
        <w:pStyle w:val="3"/>
        <w:keepNext w:val="0"/>
        <w:keepLines w:val="0"/>
        <w:spacing w:before="100" w:after="100" w:line="240" w:lineRule="auto"/>
        <w:ind w:left="0" w:right="0" w:firstLine="0" w:firstLineChars="0"/>
        <w:jc w:val="center"/>
        <w:rPr>
          <w:rFonts w:ascii="Times New Roman" w:hAnsi="Times New Roman" w:eastAsia="Times New Roman" w:cs="Times New Roman"/>
          <w:b/>
          <w:bCs/>
          <w:kern w:val="0"/>
          <w:sz w:val="36"/>
          <w:szCs w:val="36"/>
        </w:rPr>
      </w:pPr>
      <w:bookmarkStart w:id="5" w:name="_Toc256000001"/>
      <w:bookmarkStart w:id="6" w:name="_Toc256000032"/>
      <w:bookmarkStart w:id="7" w:name="_Toc256000063"/>
      <w:bookmarkStart w:id="8" w:name="_Toc85768695"/>
      <w:r>
        <w:rPr>
          <w:rFonts w:ascii="黑体" w:hAnsi="黑体" w:eastAsia="黑体" w:cs="黑体"/>
          <w:b/>
          <w:spacing w:val="0"/>
          <w:sz w:val="56"/>
          <w:szCs w:val="56"/>
        </w:rPr>
        <w:t>单位概况</w:t>
      </w:r>
      <w:bookmarkEnd w:id="5"/>
      <w:bookmarkEnd w:id="6"/>
      <w:bookmarkEnd w:id="7"/>
      <w:bookmarkEnd w:id="8"/>
    </w:p>
    <w:p>
      <w:pPr>
        <w:pStyle w:val="30"/>
        <w:widowControl/>
        <w:spacing w:before="100" w:after="100"/>
        <w:ind w:left="0" w:right="0" w:firstLine="0"/>
        <w:jc w:val="center"/>
        <w:rPr>
          <w:rFonts w:ascii="Times New Roman" w:hAnsi="Times New Roman" w:eastAsia="Times New Roman" w:cs="Times New Roman"/>
          <w:kern w:val="0"/>
          <w:sz w:val="24"/>
        </w:rPr>
      </w:pPr>
    </w:p>
    <w:p>
      <w:pPr>
        <w:sectPr>
          <w:footerReference r:id="rId5"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pPr>
        <w:widowControl/>
        <w:spacing w:before="240" w:after="240"/>
        <w:jc w:val="left"/>
        <w:rPr>
          <w:rFonts w:ascii="Times New Roman" w:hAnsi="Times New Roman" w:eastAsia="Times New Roman" w:cs="Times New Roman"/>
          <w:kern w:val="0"/>
          <w:sz w:val="24"/>
        </w:rPr>
      </w:pPr>
    </w:p>
    <w:p>
      <w:pPr>
        <w:pStyle w:val="5"/>
        <w:keepNext w:val="0"/>
        <w:keepLines w:val="0"/>
        <w:spacing w:before="100" w:after="100" w:line="240" w:lineRule="auto"/>
        <w:ind w:left="0" w:right="0" w:firstLine="0" w:firstLineChars="0"/>
        <w:rPr>
          <w:rFonts w:ascii="Times New Roman" w:hAnsi="Times New Roman" w:eastAsia="Times New Roman" w:cs="Times New Roman"/>
          <w:b/>
          <w:bCs/>
          <w:kern w:val="0"/>
          <w:sz w:val="28"/>
          <w:szCs w:val="28"/>
        </w:rPr>
      </w:pPr>
      <w:bookmarkStart w:id="9" w:name="_Toc1289842043"/>
      <w:r>
        <w:rPr>
          <w:rFonts w:ascii="Calibri" w:hAnsi="Calibri" w:eastAsia="Calibri" w:cs="Calibri"/>
          <w:b/>
          <w:spacing w:val="0"/>
        </w:rPr>
        <w:t> </w:t>
      </w:r>
      <w:r>
        <w:rPr>
          <w:rFonts w:ascii="黑体" w:hAnsi="黑体" w:eastAsia="黑体" w:cs="黑体"/>
          <w:b/>
          <w:spacing w:val="0"/>
        </w:rPr>
        <w:t xml:space="preserve"> </w:t>
      </w:r>
      <w:r>
        <w:rPr>
          <w:rFonts w:ascii="Calibri" w:hAnsi="Calibri" w:eastAsia="Calibri" w:cs="Calibri"/>
          <w:b/>
          <w:spacing w:val="0"/>
        </w:rPr>
        <w:t> </w:t>
      </w:r>
      <w:r>
        <w:rPr>
          <w:rFonts w:ascii="黑体" w:hAnsi="黑体" w:eastAsia="黑体" w:cs="黑体"/>
          <w:b/>
          <w:spacing w:val="0"/>
        </w:rPr>
        <w:t xml:space="preserve"> </w:t>
      </w:r>
      <w:bookmarkStart w:id="10" w:name="_Toc256000033"/>
      <w:bookmarkStart w:id="11" w:name="_Toc256000002"/>
      <w:bookmarkStart w:id="12" w:name="_Toc256000064"/>
      <w:r>
        <w:rPr>
          <w:rFonts w:ascii="黑体" w:hAnsi="黑体" w:eastAsia="黑体" w:cs="黑体"/>
          <w:b/>
          <w:spacing w:val="0"/>
        </w:rPr>
        <w:t>一、单位主要职责</w:t>
      </w:r>
      <w:bookmarkEnd w:id="9"/>
      <w:bookmarkEnd w:id="10"/>
      <w:bookmarkEnd w:id="11"/>
      <w:bookmarkEnd w:id="12"/>
    </w:p>
    <w:p>
      <w:pPr>
        <w:pStyle w:val="5"/>
        <w:keepNext w:val="0"/>
        <w:keepLines w:val="0"/>
        <w:widowControl/>
        <w:spacing w:before="281" w:after="281" w:line="240" w:lineRule="auto"/>
        <w:ind w:firstLine="560" w:firstLineChars="200"/>
        <w:jc w:val="left"/>
        <w:rPr>
          <w:rFonts w:hint="eastAsia" w:asciiTheme="minorEastAsia" w:hAnsiTheme="minorEastAsia" w:eastAsiaTheme="minorEastAsia" w:cstheme="minorEastAsia"/>
          <w:b w:val="0"/>
          <w:bCs w:val="0"/>
          <w:kern w:val="0"/>
          <w:sz w:val="28"/>
          <w:szCs w:val="28"/>
          <w:lang w:eastAsia="zh-CN"/>
        </w:rPr>
      </w:pPr>
      <w:bookmarkStart w:id="13" w:name="_Toc1143336596"/>
      <w:r>
        <w:rPr>
          <w:rFonts w:hint="eastAsia" w:asciiTheme="minorEastAsia" w:hAnsiTheme="minorEastAsia" w:eastAsiaTheme="minorEastAsia" w:cstheme="minorEastAsia"/>
          <w:spacing w:val="0"/>
          <w:kern w:val="0"/>
          <w:sz w:val="28"/>
          <w:szCs w:val="28"/>
        </w:rPr>
        <w:t>厦门市思明区关心下一代工作委员会单位的主要职责是：</w:t>
      </w:r>
      <w:r>
        <w:rPr>
          <w:rFonts w:hint="eastAsia" w:asciiTheme="minorEastAsia" w:hAnsiTheme="minorEastAsia" w:eastAsiaTheme="minorEastAsia" w:cstheme="minorEastAsia"/>
          <w:b w:val="0"/>
          <w:bCs w:val="0"/>
          <w:sz w:val="28"/>
          <w:szCs w:val="28"/>
        </w:rPr>
        <w:t>厦门市思明区关心下一代工作委员会主要负责与市关工委和有关部门联络沟通工作；搞好调查研究，抓好典型，及时总结推广典型经验；关心老同志，委</w:t>
      </w:r>
      <w:r>
        <w:rPr>
          <w:rFonts w:hint="eastAsia" w:asciiTheme="minorEastAsia" w:hAnsiTheme="minorEastAsia" w:eastAsiaTheme="minorEastAsia" w:cstheme="minorEastAsia"/>
          <w:b w:val="0"/>
          <w:bCs w:val="0"/>
          <w:sz w:val="28"/>
          <w:szCs w:val="28"/>
          <w:lang w:eastAsia="zh-CN"/>
        </w:rPr>
        <w:t>托</w:t>
      </w:r>
      <w:r>
        <w:rPr>
          <w:rFonts w:hint="eastAsia" w:asciiTheme="minorEastAsia" w:hAnsiTheme="minorEastAsia" w:eastAsiaTheme="minorEastAsia" w:cstheme="minorEastAsia"/>
          <w:b w:val="0"/>
          <w:bCs w:val="0"/>
          <w:sz w:val="28"/>
          <w:szCs w:val="28"/>
        </w:rPr>
        <w:t>老同志参与关心下一代工作提供必要条件并做好各项服务保障工作；加强对基层关工委各项工作的指导协调，帮助基层解决一些实际问题；以创建“五好”为载体，积极推进各项活动开展，推进非公企业关工委工作，培养典型总结经验，推进我区关心下一代工作取得新</w:t>
      </w:r>
      <w:r>
        <w:rPr>
          <w:rFonts w:hint="eastAsia" w:asciiTheme="minorEastAsia" w:hAnsiTheme="minorEastAsia" w:eastAsiaTheme="minorEastAsia" w:cstheme="minorEastAsia"/>
          <w:b w:val="0"/>
          <w:bCs w:val="0"/>
          <w:sz w:val="28"/>
          <w:szCs w:val="28"/>
          <w:lang w:eastAsia="zh-CN"/>
        </w:rPr>
        <w:t>成绩</w:t>
      </w:r>
      <w:bookmarkEnd w:id="13"/>
    </w:p>
    <w:p>
      <w:pPr>
        <w:pStyle w:val="29"/>
        <w:widowControl/>
        <w:spacing w:before="100" w:after="100" w:line="600" w:lineRule="atLeast"/>
        <w:ind w:left="0" w:right="0" w:firstLine="640"/>
        <w:jc w:val="left"/>
        <w:rPr>
          <w:rFonts w:ascii="Times New Roman" w:hAnsi="Times New Roman" w:eastAsia="Times New Roman" w:cs="Times New Roman"/>
          <w:kern w:val="0"/>
          <w:sz w:val="24"/>
        </w:rPr>
      </w:pPr>
    </w:p>
    <w:p>
      <w:pPr>
        <w:pStyle w:val="5"/>
        <w:keepNext w:val="0"/>
        <w:keepLines w:val="0"/>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14" w:name="_Toc256000034"/>
      <w:bookmarkStart w:id="15" w:name="_Toc256000065"/>
      <w:bookmarkStart w:id="16" w:name="_Toc256000003"/>
      <w:bookmarkStart w:id="17" w:name="_Toc1643432530"/>
      <w:r>
        <w:rPr>
          <w:rFonts w:ascii="黑体" w:hAnsi="黑体" w:eastAsia="黑体" w:cs="黑体"/>
          <w:b/>
          <w:spacing w:val="0"/>
        </w:rPr>
        <w:t>二、单位基本情况</w:t>
      </w:r>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beforeLines="0" w:afterLines="0"/>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0"/>
          <w:kern w:val="0"/>
          <w:sz w:val="28"/>
          <w:szCs w:val="28"/>
        </w:rPr>
        <w:t>从决算单位构成看，本单位包括个内设机构，其中：列入2024年决算编制范围的单位详细情况见下表:</w:t>
      </w:r>
      <w:r>
        <w:rPr>
          <w:rFonts w:hint="eastAsia" w:asciiTheme="minorEastAsia" w:hAnsiTheme="minorEastAsia" w:eastAsiaTheme="minorEastAsia" w:cstheme="minorEastAsia"/>
          <w:kern w:val="0"/>
          <w:sz w:val="28"/>
          <w:szCs w:val="28"/>
        </w:rPr>
        <w:t>厦门市思明区关心下一代工作委员会，</w:t>
      </w:r>
      <w:r>
        <w:rPr>
          <w:rFonts w:hint="eastAsia" w:asciiTheme="minorEastAsia" w:hAnsiTheme="minorEastAsia" w:eastAsiaTheme="minorEastAsia" w:cstheme="minorEastAsia"/>
          <w:kern w:val="0"/>
          <w:sz w:val="28"/>
          <w:szCs w:val="28"/>
          <w:lang w:eastAsia="zh-CN"/>
        </w:rPr>
        <w:t>无</w:t>
      </w:r>
      <w:r>
        <w:rPr>
          <w:rFonts w:hint="eastAsia" w:asciiTheme="minorEastAsia" w:hAnsiTheme="minorEastAsia" w:eastAsiaTheme="minorEastAsia" w:cstheme="minorEastAsia"/>
          <w:kern w:val="0"/>
          <w:sz w:val="28"/>
          <w:szCs w:val="28"/>
        </w:rPr>
        <w:t>二级预算单位，报表类型为：单户表</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sz w:val="28"/>
          <w:szCs w:val="28"/>
        </w:rPr>
        <w:t>厦门市思明区关心下一代工作委员会1个预算编制单位，</w:t>
      </w:r>
      <w:r>
        <w:rPr>
          <w:rFonts w:hint="eastAsia" w:asciiTheme="minorEastAsia" w:hAnsiTheme="minorEastAsia" w:eastAsiaTheme="minorEastAsia" w:cstheme="minorEastAsia"/>
          <w:sz w:val="28"/>
          <w:szCs w:val="28"/>
          <w:lang w:eastAsia="zh-CN"/>
        </w:rPr>
        <w:t>无下级单位</w:t>
      </w:r>
    </w:p>
    <w:p>
      <w:pPr>
        <w:pStyle w:val="29"/>
        <w:widowControl/>
        <w:spacing w:before="100" w:after="100" w:line="600" w:lineRule="atLeast"/>
        <w:ind w:left="0" w:right="0" w:firstLine="640"/>
        <w:jc w:val="left"/>
        <w:rPr>
          <w:rFonts w:hint="eastAsia" w:asciiTheme="minorEastAsia" w:hAnsiTheme="minorEastAsia" w:eastAsiaTheme="minorEastAsia" w:cstheme="minorEastAsia"/>
          <w:kern w:val="0"/>
          <w:sz w:val="28"/>
          <w:szCs w:val="28"/>
        </w:rPr>
      </w:pPr>
    </w:p>
    <w:p>
      <w:pPr>
        <w:pStyle w:val="5"/>
        <w:keepNext w:val="0"/>
        <w:keepLines w:val="0"/>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18" w:name="_Toc256000004"/>
      <w:bookmarkStart w:id="19" w:name="_Toc256000066"/>
      <w:bookmarkStart w:id="20" w:name="_Toc256000035"/>
      <w:bookmarkStart w:id="21" w:name="_Toc1250355713"/>
      <w:r>
        <w:rPr>
          <w:rFonts w:ascii="黑体" w:hAnsi="黑体" w:eastAsia="黑体" w:cs="黑体"/>
          <w:b/>
          <w:spacing w:val="0"/>
        </w:rPr>
        <w:t>三、单位主要工作总结</w:t>
      </w:r>
      <w:bookmarkEnd w:id="18"/>
      <w:bookmarkEnd w:id="19"/>
      <w:bookmarkEnd w:id="20"/>
      <w:bookmarkEnd w:id="21"/>
    </w:p>
    <w:p>
      <w:pPr>
        <w:pStyle w:val="29"/>
        <w:widowControl/>
        <w:spacing w:before="100" w:after="100" w:line="600" w:lineRule="atLeast"/>
        <w:ind w:left="0" w:right="0" w:firstLine="64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spacing w:val="0"/>
          <w:kern w:val="0"/>
          <w:sz w:val="28"/>
          <w:szCs w:val="28"/>
        </w:rPr>
        <w:t>2024年，厦门市思明区关心下一代工作委员会（本级）单位主要任务是：围绕上述任务，重点完成了以下工作：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（一）围绕学习贯彻党的二十大和二十届三中全会精神，扎实开展青少年社会主义核心价值观教育</w:t>
      </w:r>
    </w:p>
    <w:p>
      <w:pPr>
        <w:pStyle w:val="9"/>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lang w:val="en-US" w:eastAsia="zh-CN"/>
        </w:rPr>
      </w:pPr>
    </w:p>
    <w:p>
      <w:pPr>
        <w:pStyle w:val="9"/>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firstLine="420" w:firstLine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锚定“基层建设奋进年”目标，关工委建设取得新成效</w:t>
      </w: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（三）非公企业关工委建设取得新突破</w:t>
      </w:r>
    </w:p>
    <w:p>
      <w:pPr>
        <w:rPr>
          <w:rFonts w:hint="eastAsia" w:asciiTheme="minorEastAsia" w:hAnsiTheme="minorEastAsia" w:eastAsiaTheme="minorEastAsia" w:cstheme="minorEastAsia"/>
          <w:sz w:val="24"/>
          <w:szCs w:val="24"/>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一是坚持调研先行。</w:t>
      </w:r>
      <w:r>
        <w:rPr>
          <w:rFonts w:hint="eastAsia" w:asciiTheme="minorEastAsia" w:hAnsiTheme="minorEastAsia" w:eastAsiaTheme="minorEastAsia" w:cstheme="minorEastAsia"/>
          <w:sz w:val="28"/>
          <w:szCs w:val="28"/>
          <w:lang w:val="en-US" w:eastAsia="zh-CN"/>
        </w:rPr>
        <w:t>继续延续去年好的做法，将全区12个街道2个系统划分为厦港、筼筜、嘉莲3个片区，相关街道主要领导亲自参加调研。</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二是持续巩固和扩大品牌效应。</w:t>
      </w:r>
      <w:r>
        <w:rPr>
          <w:rFonts w:hint="eastAsia" w:asciiTheme="minorEastAsia" w:hAnsiTheme="minorEastAsia" w:eastAsiaTheme="minorEastAsia" w:cstheme="minorEastAsia"/>
          <w:sz w:val="28"/>
          <w:szCs w:val="28"/>
          <w:lang w:val="en-US" w:eastAsia="zh-CN"/>
        </w:rPr>
        <w:t>各级关工委坚持党建带动关工委建设，充分发挥基层“五老”作用，整合辖区资源，推动品牌建设再提升。社会联动的“大关工”工作格局。厦港街道关工委注重壮大优化关工委队伍，不断吸收新退休的老党员、老干部、老教师参与，聘请律师、台青、劳模等特色人才加入，并与街道劳模志愿者队伍携手共建，共同开展活动。筼筜街道关工委充分发挥“关爱指导员”这一创新成果的作用，动员更多“五老”志愿者参与关心下一代工作，目前已有100多位基层党支部书记接受街道党工委聘任，担任“关爱指导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三是拓展关爱新途径。在结合中创新</w:t>
      </w:r>
      <w:r>
        <w:rPr>
          <w:rFonts w:hint="eastAsia" w:asciiTheme="minorEastAsia" w:hAnsiTheme="minorEastAsia" w:eastAsiaTheme="minorEastAsia" w:cstheme="minorEastAsia"/>
          <w:sz w:val="28"/>
          <w:szCs w:val="28"/>
          <w:lang w:val="en-US" w:eastAsia="zh-CN"/>
        </w:rPr>
        <w:t>。为进一步探索“五老”工作室和老年大学（教学点）融合发展的新路子，进一步充实扩大“五老”关爱队伍，今年底，形成专题调研报告，为指导今后工作提供借鉴。</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四是实地走访。</w:t>
      </w:r>
      <w:r>
        <w:rPr>
          <w:rFonts w:hint="eastAsia" w:asciiTheme="minorEastAsia" w:hAnsiTheme="minorEastAsia" w:eastAsiaTheme="minorEastAsia" w:cstheme="minorEastAsia"/>
          <w:b w:val="0"/>
          <w:bCs w:val="0"/>
          <w:sz w:val="28"/>
          <w:szCs w:val="28"/>
          <w:lang w:val="en-US" w:eastAsia="zh-CN"/>
        </w:rPr>
        <w:t>依托“近邻党建”，发挥党建带群建功能，</w:t>
      </w:r>
      <w:r>
        <w:rPr>
          <w:rFonts w:hint="eastAsia" w:asciiTheme="minorEastAsia" w:hAnsiTheme="minorEastAsia" w:eastAsiaTheme="minorEastAsia" w:cstheme="minorEastAsia"/>
          <w:sz w:val="28"/>
          <w:szCs w:val="28"/>
          <w:lang w:val="en-US" w:eastAsia="zh-CN"/>
        </w:rPr>
        <w:t>及时启动“‘快’字当头调研行活动”，</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sz w:val="28"/>
          <w:szCs w:val="28"/>
          <w:lang w:val="en-US" w:eastAsia="zh-CN"/>
        </w:rPr>
        <w:t>五是共建双赢。</w:t>
      </w:r>
      <w:r>
        <w:rPr>
          <w:rFonts w:hint="eastAsia" w:asciiTheme="minorEastAsia" w:hAnsiTheme="minorEastAsia" w:eastAsiaTheme="minorEastAsia" w:cstheme="minorEastAsia"/>
          <w:sz w:val="28"/>
          <w:szCs w:val="28"/>
          <w:lang w:val="en-US" w:eastAsia="zh-CN"/>
        </w:rPr>
        <w:t>春节前夕，区关工委联合龙闻集团关工委，组织30多名“五老”志愿者齐聚全国红色教育基地-何厝“红军小学”，依托“思明快报”拍摄“龙年寄语”关爱青少年宣传短片，教育引导青少年过一个平安健康有意义的寒假生活。此视频同步在地铁、公交、BRT等公共场所滚动播放，社会反响热烈。</w:t>
      </w:r>
      <w:r>
        <w:rPr>
          <w:rFonts w:hint="eastAsia" w:asciiTheme="minorEastAsia" w:hAnsiTheme="minorEastAsia" w:eastAsiaTheme="minorEastAsia" w:cstheme="minorEastAsia"/>
          <w:color w:val="auto"/>
          <w:sz w:val="28"/>
          <w:szCs w:val="28"/>
          <w:lang w:val="en-US" w:eastAsia="zh-CN"/>
        </w:rPr>
        <w:t>捷安集团</w:t>
      </w:r>
      <w:r>
        <w:rPr>
          <w:rFonts w:hint="eastAsia" w:asciiTheme="minorEastAsia" w:hAnsiTheme="minorEastAsia" w:eastAsiaTheme="minorEastAsia" w:cstheme="minorEastAsia"/>
          <w:color w:val="auto"/>
          <w:sz w:val="28"/>
          <w:szCs w:val="28"/>
          <w:lang w:eastAsia="zh-CN"/>
        </w:rPr>
        <w:t>以“党建带关建”，</w:t>
      </w:r>
      <w:r>
        <w:rPr>
          <w:rFonts w:hint="eastAsia" w:asciiTheme="minorEastAsia" w:hAnsiTheme="minorEastAsia" w:eastAsiaTheme="minorEastAsia" w:cstheme="minorEastAsia"/>
          <w:color w:val="auto"/>
          <w:sz w:val="28"/>
          <w:szCs w:val="28"/>
        </w:rPr>
        <w:t>在实践中探索形成“三个一线”党建工作法，把党的组织优势转化为企业竞争力，</w:t>
      </w:r>
      <w:r>
        <w:rPr>
          <w:rFonts w:hint="eastAsia" w:asciiTheme="minorEastAsia" w:hAnsiTheme="minorEastAsia" w:eastAsiaTheme="minorEastAsia" w:cstheme="minorEastAsia"/>
          <w:color w:val="auto"/>
          <w:sz w:val="28"/>
          <w:szCs w:val="28"/>
          <w:lang w:eastAsia="zh-CN"/>
        </w:rPr>
        <w:t>依靠党组织开展好关心下一代工作。</w:t>
      </w:r>
    </w:p>
    <w:p>
      <w:pPr>
        <w:spacing w:line="600" w:lineRule="exact"/>
        <w:ind w:firstLine="562"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sz w:val="28"/>
          <w:szCs w:val="28"/>
          <w:lang w:val="en-US" w:eastAsia="zh-CN"/>
        </w:rPr>
        <w:t>六是加大宣传力</w:t>
      </w:r>
      <w:r>
        <w:rPr>
          <w:rFonts w:hint="eastAsia" w:asciiTheme="minorEastAsia" w:hAnsiTheme="minorEastAsia" w:eastAsiaTheme="minorEastAsia" w:cstheme="minorEastAsia"/>
          <w:sz w:val="28"/>
          <w:szCs w:val="28"/>
          <w:lang w:val="en-US" w:eastAsia="zh-CN"/>
        </w:rPr>
        <w:t>度，形成“干事”工作氛围。借力思明快报、移动电视等新媒体，制作“五老”关爱短视频，扩大宣传效果。筼筜街道关工委为提升宣传报道质量，专门创建了《筼筜关工事》综合报道栏目，成为相互间学习交流的有效平台。</w:t>
      </w:r>
    </w:p>
    <w:p>
      <w:pPr>
        <w:widowControl/>
        <w:spacing w:line="240" w:lineRule="auto"/>
        <w:jc w:val="lef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page"/>
      </w:r>
    </w:p>
    <w:p>
      <w:pPr>
        <w:rPr>
          <w:sz w:val="28"/>
          <w:szCs w:val="28"/>
        </w:rPr>
        <w:sectPr>
          <w:footerReference r:id="rId6"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pPr>
        <w:widowControl/>
        <w:spacing w:before="240" w:after="240"/>
        <w:jc w:val="left"/>
        <w:rPr>
          <w:rFonts w:ascii="Times New Roman" w:hAnsi="Times New Roman" w:eastAsia="Times New Roman" w:cs="Times New Roman"/>
          <w:kern w:val="0"/>
          <w:sz w:val="24"/>
        </w:rPr>
      </w:pPr>
    </w:p>
    <w:p>
      <w:pPr>
        <w:pStyle w:val="30"/>
        <w:widowControl/>
        <w:spacing w:before="100" w:after="100"/>
        <w:ind w:left="0" w:right="0" w:firstLine="0"/>
        <w:jc w:val="left"/>
        <w:rPr>
          <w:rFonts w:ascii="Times New Roman" w:hAnsi="Times New Roman" w:eastAsia="Times New Roman" w:cs="Times New Roman"/>
          <w:kern w:val="0"/>
          <w:sz w:val="24"/>
        </w:rPr>
      </w:pPr>
    </w:p>
    <w:p>
      <w:pPr>
        <w:pStyle w:val="30"/>
        <w:widowControl/>
        <w:spacing w:before="100" w:after="100"/>
        <w:ind w:left="0" w:right="0" w:firstLine="0"/>
        <w:jc w:val="left"/>
        <w:rPr>
          <w:rFonts w:ascii="Times New Roman" w:hAnsi="Times New Roman" w:eastAsia="Times New Roman" w:cs="Times New Roman"/>
          <w:kern w:val="0"/>
          <w:sz w:val="24"/>
        </w:rPr>
      </w:pPr>
    </w:p>
    <w:p>
      <w:pPr>
        <w:pStyle w:val="30"/>
        <w:widowControl/>
        <w:spacing w:before="100" w:after="100"/>
        <w:ind w:left="0" w:right="0" w:firstLine="0"/>
        <w:jc w:val="left"/>
        <w:rPr>
          <w:rFonts w:ascii="Times New Roman" w:hAnsi="Times New Roman" w:eastAsia="Times New Roman" w:cs="Times New Roman"/>
          <w:kern w:val="0"/>
          <w:sz w:val="24"/>
        </w:rPr>
      </w:pPr>
    </w:p>
    <w:p>
      <w:pPr>
        <w:pStyle w:val="30"/>
        <w:widowControl/>
        <w:spacing w:before="100" w:after="100"/>
        <w:ind w:left="0" w:right="0" w:firstLine="0"/>
        <w:jc w:val="left"/>
        <w:rPr>
          <w:rFonts w:ascii="Times New Roman" w:hAnsi="Times New Roman" w:eastAsia="Times New Roman" w:cs="Times New Roman"/>
          <w:kern w:val="0"/>
          <w:sz w:val="24"/>
        </w:rPr>
      </w:pPr>
    </w:p>
    <w:p>
      <w:pPr>
        <w:pStyle w:val="30"/>
        <w:widowControl/>
        <w:spacing w:before="100" w:after="100"/>
        <w:ind w:left="0" w:right="0" w:firstLine="0"/>
        <w:jc w:val="left"/>
        <w:rPr>
          <w:rFonts w:ascii="Times New Roman" w:hAnsi="Times New Roman" w:eastAsia="Times New Roman" w:cs="Times New Roman"/>
          <w:kern w:val="0"/>
          <w:sz w:val="24"/>
        </w:rPr>
      </w:pPr>
    </w:p>
    <w:p>
      <w:pPr>
        <w:pStyle w:val="30"/>
        <w:widowControl/>
        <w:spacing w:before="100" w:after="100"/>
        <w:ind w:left="0" w:right="0" w:firstLine="0"/>
        <w:jc w:val="left"/>
        <w:rPr>
          <w:rFonts w:ascii="Times New Roman" w:hAnsi="Times New Roman" w:eastAsia="Times New Roman" w:cs="Times New Roman"/>
          <w:kern w:val="0"/>
          <w:sz w:val="24"/>
        </w:rPr>
      </w:pPr>
    </w:p>
    <w:p>
      <w:pPr>
        <w:pStyle w:val="30"/>
        <w:widowControl/>
        <w:spacing w:before="100" w:after="100"/>
        <w:ind w:left="0" w:right="0" w:firstLine="0"/>
        <w:jc w:val="left"/>
        <w:rPr>
          <w:rFonts w:ascii="Times New Roman" w:hAnsi="Times New Roman" w:eastAsia="Times New Roman" w:cs="Times New Roman"/>
          <w:kern w:val="0"/>
          <w:sz w:val="24"/>
        </w:rPr>
      </w:pPr>
    </w:p>
    <w:p>
      <w:pPr>
        <w:pStyle w:val="30"/>
        <w:widowControl/>
        <w:spacing w:before="100" w:after="100"/>
        <w:ind w:left="0" w:right="0" w:firstLine="0"/>
        <w:jc w:val="left"/>
        <w:rPr>
          <w:rFonts w:ascii="Times New Roman" w:hAnsi="Times New Roman" w:eastAsia="Times New Roman" w:cs="Times New Roman"/>
          <w:kern w:val="0"/>
          <w:sz w:val="24"/>
        </w:rPr>
      </w:pPr>
    </w:p>
    <w:p>
      <w:pPr>
        <w:pStyle w:val="30"/>
        <w:widowControl/>
        <w:spacing w:before="100" w:after="100"/>
        <w:ind w:left="0" w:right="0" w:firstLine="0"/>
        <w:jc w:val="left"/>
        <w:rPr>
          <w:rFonts w:ascii="Times New Roman" w:hAnsi="Times New Roman" w:eastAsia="Times New Roman" w:cs="Times New Roman"/>
          <w:kern w:val="0"/>
          <w:sz w:val="24"/>
        </w:rPr>
      </w:pPr>
    </w:p>
    <w:p>
      <w:pPr>
        <w:pStyle w:val="30"/>
        <w:widowControl/>
        <w:spacing w:before="100" w:after="100"/>
        <w:ind w:left="0" w:right="0" w:firstLine="0"/>
        <w:jc w:val="left"/>
        <w:rPr>
          <w:rFonts w:ascii="Times New Roman" w:hAnsi="Times New Roman" w:eastAsia="Times New Roman" w:cs="Times New Roman"/>
          <w:kern w:val="0"/>
          <w:sz w:val="24"/>
        </w:rPr>
      </w:pPr>
    </w:p>
    <w:p>
      <w:pPr>
        <w:pStyle w:val="30"/>
        <w:widowControl/>
        <w:spacing w:before="100" w:after="100"/>
        <w:ind w:left="0" w:right="0" w:firstLine="0"/>
        <w:jc w:val="left"/>
        <w:rPr>
          <w:rFonts w:ascii="Times New Roman" w:hAnsi="Times New Roman" w:eastAsia="Times New Roman" w:cs="Times New Roman"/>
          <w:kern w:val="0"/>
          <w:sz w:val="24"/>
        </w:rPr>
      </w:pPr>
    </w:p>
    <w:p>
      <w:pPr>
        <w:pStyle w:val="30"/>
        <w:widowControl/>
        <w:spacing w:before="100" w:after="100"/>
        <w:ind w:left="0" w:right="0" w:firstLine="0"/>
        <w:jc w:val="left"/>
        <w:rPr>
          <w:rFonts w:ascii="Times New Roman" w:hAnsi="Times New Roman" w:eastAsia="Times New Roman" w:cs="Times New Roman"/>
          <w:kern w:val="0"/>
          <w:sz w:val="24"/>
        </w:rPr>
      </w:pPr>
    </w:p>
    <w:p>
      <w:pPr>
        <w:pStyle w:val="3"/>
        <w:keepNext w:val="0"/>
        <w:keepLines w:val="0"/>
        <w:spacing w:before="100" w:after="100" w:line="240" w:lineRule="auto"/>
        <w:ind w:left="0" w:right="0" w:firstLine="3935" w:firstLineChars="700"/>
        <w:rPr>
          <w:rFonts w:ascii="Times New Roman" w:hAnsi="Times New Roman" w:eastAsia="Times New Roman" w:cs="Times New Roman"/>
          <w:b/>
          <w:bCs/>
          <w:kern w:val="0"/>
          <w:sz w:val="36"/>
          <w:szCs w:val="36"/>
        </w:rPr>
      </w:pPr>
      <w:bookmarkStart w:id="22" w:name="_Toc256000036"/>
      <w:bookmarkStart w:id="23" w:name="_Toc256000005"/>
      <w:bookmarkStart w:id="24" w:name="_Toc256000067"/>
      <w:bookmarkStart w:id="25" w:name="_Toc168390348"/>
      <w:r>
        <w:rPr>
          <w:rFonts w:ascii="黑体" w:hAnsi="黑体" w:eastAsia="黑体" w:cs="黑体"/>
          <w:b/>
          <w:spacing w:val="0"/>
          <w:sz w:val="56"/>
          <w:szCs w:val="56"/>
        </w:rPr>
        <w:t>第二部分</w:t>
      </w:r>
      <w:bookmarkEnd w:id="22"/>
      <w:bookmarkEnd w:id="23"/>
      <w:bookmarkEnd w:id="24"/>
      <w:r>
        <w:rPr>
          <w:rFonts w:ascii="宋体" w:hAnsi="宋体" w:eastAsia="宋体" w:cs="宋体"/>
          <w:b/>
          <w:spacing w:val="0"/>
          <w:sz w:val="56"/>
          <w:szCs w:val="56"/>
        </w:rPr>
        <w:t> </w:t>
      </w:r>
      <w:bookmarkEnd w:id="25"/>
    </w:p>
    <w:p>
      <w:pPr>
        <w:pStyle w:val="3"/>
        <w:keepNext w:val="0"/>
        <w:keepLines w:val="0"/>
        <w:spacing w:before="100" w:after="100" w:line="240" w:lineRule="auto"/>
        <w:ind w:left="0" w:right="0" w:firstLine="0" w:firstLineChars="0"/>
        <w:jc w:val="center"/>
        <w:rPr>
          <w:rFonts w:ascii="Times New Roman" w:hAnsi="Times New Roman" w:eastAsia="Times New Roman" w:cs="Times New Roman"/>
          <w:b/>
          <w:bCs/>
          <w:kern w:val="0"/>
          <w:sz w:val="36"/>
          <w:szCs w:val="36"/>
        </w:rPr>
      </w:pPr>
      <w:bookmarkStart w:id="26" w:name="_Toc256000037"/>
      <w:bookmarkStart w:id="27" w:name="_Toc256000006"/>
      <w:bookmarkStart w:id="28" w:name="_Toc256000068"/>
      <w:bookmarkStart w:id="29" w:name="_Toc2076975363"/>
      <w:r>
        <w:rPr>
          <w:rFonts w:ascii="黑体" w:hAnsi="黑体" w:eastAsia="黑体" w:cs="黑体"/>
          <w:b/>
          <w:spacing w:val="0"/>
          <w:sz w:val="56"/>
          <w:szCs w:val="56"/>
        </w:rPr>
        <w:t>2024年度决算表</w:t>
      </w:r>
      <w:bookmarkEnd w:id="26"/>
      <w:bookmarkEnd w:id="27"/>
      <w:bookmarkEnd w:id="28"/>
      <w:bookmarkEnd w:id="29"/>
    </w:p>
    <w:p>
      <w:pPr>
        <w:pStyle w:val="30"/>
        <w:widowControl/>
        <w:spacing w:before="100" w:after="100"/>
        <w:ind w:left="0" w:right="0" w:firstLine="0"/>
        <w:jc w:val="center"/>
        <w:rPr>
          <w:rFonts w:ascii="Times New Roman" w:hAnsi="Times New Roman" w:eastAsia="Times New Roman" w:cs="Times New Roman"/>
          <w:kern w:val="0"/>
          <w:sz w:val="24"/>
        </w:rPr>
      </w:pPr>
    </w:p>
    <w:p>
      <w:pPr>
        <w:sectPr>
          <w:footerReference r:id="rId7"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pPr>
        <w:widowControl/>
        <w:spacing w:before="240" w:after="240"/>
        <w:jc w:val="left"/>
        <w:rPr>
          <w:rFonts w:ascii="Times New Roman" w:hAnsi="Times New Roman" w:eastAsia="Times New Roman" w:cs="Times New Roman"/>
          <w:kern w:val="0"/>
          <w:sz w:val="24"/>
        </w:rPr>
      </w:pPr>
    </w:p>
    <w:p>
      <w:pPr>
        <w:pStyle w:val="5"/>
        <w:keepNext w:val="0"/>
        <w:keepLines w:val="0"/>
        <w:spacing w:before="100" w:after="100" w:line="240" w:lineRule="auto"/>
        <w:ind w:left="0" w:right="0" w:firstLine="0" w:firstLineChars="0"/>
        <w:rPr>
          <w:rFonts w:ascii="Times New Roman" w:hAnsi="Times New Roman" w:eastAsia="Times New Roman" w:cs="Times New Roman"/>
          <w:b/>
          <w:bCs/>
          <w:kern w:val="0"/>
          <w:sz w:val="28"/>
          <w:szCs w:val="28"/>
        </w:rPr>
      </w:pPr>
      <w:bookmarkStart w:id="30" w:name="_Toc256000069"/>
      <w:bookmarkStart w:id="31" w:name="_Toc256000007"/>
      <w:bookmarkStart w:id="32" w:name="_Toc256000038"/>
      <w:bookmarkStart w:id="33" w:name="_Toc399094748"/>
      <w:r>
        <w:rPr>
          <w:rFonts w:ascii="黑体" w:hAnsi="黑体" w:eastAsia="黑体" w:cs="黑体"/>
          <w:b/>
          <w:spacing w:val="0"/>
        </w:rPr>
        <w:t>一、收入支出决算总表</w:t>
      </w:r>
      <w:bookmarkEnd w:id="30"/>
      <w:bookmarkEnd w:id="31"/>
      <w:bookmarkEnd w:id="32"/>
      <w:bookmarkEnd w:id="33"/>
    </w:p>
    <w:p>
      <w:pPr>
        <w:sectPr>
          <w:footerReference r:id="rId8"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20"/>
        <w:tblW w:w="5000" w:type="pct"/>
        <w:tblInd w:w="20" w:type="dxa"/>
        <w:tblLayout w:type="fixed"/>
        <w:tblCellMar>
          <w:top w:w="15" w:type="dxa"/>
          <w:left w:w="15" w:type="dxa"/>
          <w:bottom w:w="15" w:type="dxa"/>
          <w:right w:w="15" w:type="dxa"/>
        </w:tblCellMar>
      </w:tblPr>
      <w:tblGrid>
        <w:gridCol w:w="2517"/>
        <w:gridCol w:w="2517"/>
        <w:gridCol w:w="2518"/>
        <w:gridCol w:w="2518"/>
        <w:gridCol w:w="2395"/>
        <w:gridCol w:w="2518"/>
      </w:tblGrid>
      <w:tr>
        <w:tblPrEx>
          <w:tblCellMar>
            <w:top w:w="15" w:type="dxa"/>
            <w:left w:w="15" w:type="dxa"/>
            <w:bottom w:w="15" w:type="dxa"/>
            <w:right w:w="15" w:type="dxa"/>
          </w:tblCellMar>
        </w:tblPrEx>
        <w:trPr>
          <w:tblHeader/>
        </w:trPr>
        <w:tc>
          <w:tcPr>
            <w:tcW w:w="16380" w:type="dxa"/>
            <w:gridSpan w:val="6"/>
            <w:noWrap w:val="0"/>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收入支出决算总表</w:t>
            </w:r>
          </w:p>
        </w:tc>
      </w:tr>
      <w:tr>
        <w:tblPrEx>
          <w:tblCellMar>
            <w:top w:w="15" w:type="dxa"/>
            <w:left w:w="15" w:type="dxa"/>
            <w:bottom w:w="15" w:type="dxa"/>
            <w:right w:w="15" w:type="dxa"/>
          </w:tblCellMar>
        </w:tblPrEx>
        <w:trPr>
          <w:tblHeader/>
        </w:trPr>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0505"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gridSpan w:val="3"/>
            <w:noWrap w:val="0"/>
            <w:tcMar>
              <w:top w:w="20" w:type="dxa"/>
              <w:left w:w="20" w:type="dxa"/>
              <w:bottom w:w="20" w:type="dxa"/>
              <w:right w:w="20"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单位：厦门市思明区关心下一代工作委员会（本级）</w:t>
            </w:r>
          </w:p>
        </w:tc>
        <w:tc>
          <w:tcPr>
            <w:tcW w:w="21600" w:type="dxa"/>
            <w:noWrap w:val="0"/>
            <w:tcMar>
              <w:top w:w="20" w:type="dxa"/>
              <w:left w:w="20" w:type="dxa"/>
              <w:bottom w:w="20" w:type="dxa"/>
              <w:right w:w="20"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20505"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收入</w:t>
            </w:r>
          </w:p>
        </w:tc>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支出</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金额</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p>
        </w:tc>
        <w:tc>
          <w:tcPr>
            <w:tcW w:w="2052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金额</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栏次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栏次</w:t>
            </w:r>
          </w:p>
        </w:tc>
        <w:tc>
          <w:tcPr>
            <w:tcW w:w="2052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一、一般公共预算财政拨款收入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232.77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一、一般公共服务支出</w:t>
            </w:r>
          </w:p>
        </w:tc>
        <w:tc>
          <w:tcPr>
            <w:tcW w:w="2052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186.99</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二、政府性基金预算财政拨款收入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二、外交支出</w:t>
            </w:r>
            <w:r>
              <w:rPr>
                <w:rFonts w:ascii="Times New Roman" w:hAnsi="Times New Roman" w:eastAsia="Times New Roman" w:cs="Times New Roman"/>
                <w:b w:val="0"/>
                <w:bCs w:val="0"/>
                <w:i w:val="0"/>
                <w:iCs w:val="0"/>
                <w:smallCaps w:val="0"/>
                <w:color w:val="000000"/>
                <w:kern w:val="0"/>
                <w:sz w:val="26"/>
                <w:szCs w:val="26"/>
              </w:rPr>
              <w:t xml:space="preserve"> </w:t>
            </w:r>
          </w:p>
        </w:tc>
        <w:tc>
          <w:tcPr>
            <w:tcW w:w="2052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三、国有资本经营预算财政拨款收入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三、国防支出</w:t>
            </w:r>
          </w:p>
        </w:tc>
        <w:tc>
          <w:tcPr>
            <w:tcW w:w="2052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四、上级补助收入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四、公共安全支出</w:t>
            </w:r>
          </w:p>
        </w:tc>
        <w:tc>
          <w:tcPr>
            <w:tcW w:w="2052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五、事业收入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五、教育支出</w:t>
            </w:r>
          </w:p>
        </w:tc>
        <w:tc>
          <w:tcPr>
            <w:tcW w:w="2052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六、经营收入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六、科学技术支出</w:t>
            </w:r>
          </w:p>
        </w:tc>
        <w:tc>
          <w:tcPr>
            <w:tcW w:w="2052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七、附属单位上缴收入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七、文化旅游体育与传媒支出</w:t>
            </w:r>
          </w:p>
        </w:tc>
        <w:tc>
          <w:tcPr>
            <w:tcW w:w="2052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八、其他收入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八、社会保障和就业支出</w:t>
            </w:r>
          </w:p>
        </w:tc>
        <w:tc>
          <w:tcPr>
            <w:tcW w:w="2052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34.67</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九、卫生健康支出</w:t>
            </w:r>
          </w:p>
        </w:tc>
        <w:tc>
          <w:tcPr>
            <w:tcW w:w="2052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11.1</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十、节能环保支出</w:t>
            </w:r>
          </w:p>
        </w:tc>
        <w:tc>
          <w:tcPr>
            <w:tcW w:w="2052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十一、城乡社区支出</w:t>
            </w:r>
          </w:p>
        </w:tc>
        <w:tc>
          <w:tcPr>
            <w:tcW w:w="2052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十二、农林水支出</w:t>
            </w:r>
          </w:p>
        </w:tc>
        <w:tc>
          <w:tcPr>
            <w:tcW w:w="2052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十三、交通运输支出</w:t>
            </w:r>
          </w:p>
        </w:tc>
        <w:tc>
          <w:tcPr>
            <w:tcW w:w="2052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十四、资源勘探工业信息等支出</w:t>
            </w:r>
          </w:p>
        </w:tc>
        <w:tc>
          <w:tcPr>
            <w:tcW w:w="2052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十五、商业服务业等支出</w:t>
            </w:r>
          </w:p>
        </w:tc>
        <w:tc>
          <w:tcPr>
            <w:tcW w:w="2052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十六、金融支出</w:t>
            </w:r>
          </w:p>
        </w:tc>
        <w:tc>
          <w:tcPr>
            <w:tcW w:w="2052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十七、援助其他地区支出</w:t>
            </w:r>
          </w:p>
        </w:tc>
        <w:tc>
          <w:tcPr>
            <w:tcW w:w="2052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十八、自然资源海洋气象等支出</w:t>
            </w:r>
          </w:p>
        </w:tc>
        <w:tc>
          <w:tcPr>
            <w:tcW w:w="2052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十九、住房保障支出</w:t>
            </w:r>
          </w:p>
        </w:tc>
        <w:tc>
          <w:tcPr>
            <w:tcW w:w="2052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二十、粮油物资储备支出</w:t>
            </w:r>
          </w:p>
        </w:tc>
        <w:tc>
          <w:tcPr>
            <w:tcW w:w="2052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二十一、国有资本经营预算支出</w:t>
            </w:r>
          </w:p>
        </w:tc>
        <w:tc>
          <w:tcPr>
            <w:tcW w:w="2052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二十二、灾害防治及应急管理支出</w:t>
            </w:r>
          </w:p>
        </w:tc>
        <w:tc>
          <w:tcPr>
            <w:tcW w:w="2052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二十三、其他支出</w:t>
            </w:r>
          </w:p>
        </w:tc>
        <w:tc>
          <w:tcPr>
            <w:tcW w:w="2052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二十四、债务还本支出</w:t>
            </w:r>
          </w:p>
        </w:tc>
        <w:tc>
          <w:tcPr>
            <w:tcW w:w="2052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二十五、债务付息支出</w:t>
            </w:r>
          </w:p>
        </w:tc>
        <w:tc>
          <w:tcPr>
            <w:tcW w:w="2052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二十六、抗疫特别国债安排的支出</w:t>
            </w:r>
          </w:p>
        </w:tc>
        <w:tc>
          <w:tcPr>
            <w:tcW w:w="2052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本年收入合计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232.77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本年支出合计</w:t>
            </w:r>
          </w:p>
        </w:tc>
        <w:tc>
          <w:tcPr>
            <w:tcW w:w="2052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232.77</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使用非财政拨款结余（含专用结余）</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结余分配</w:t>
            </w:r>
          </w:p>
        </w:tc>
        <w:tc>
          <w:tcPr>
            <w:tcW w:w="2052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年初结转和结余</w:t>
            </w:r>
            <w:r>
              <w:rPr>
                <w:rFonts w:ascii="Times New Roman" w:hAnsi="Times New Roman" w:eastAsia="Times New Roman" w:cs="Times New Roman"/>
                <w:b w:val="0"/>
                <w:bCs w:val="0"/>
                <w:i w:val="0"/>
                <w:iCs w:val="0"/>
                <w:smallCaps w:val="0"/>
                <w:color w:val="000000"/>
                <w:kern w:val="0"/>
                <w:sz w:val="26"/>
                <w:szCs w:val="26"/>
              </w:rPr>
              <w:t xml:space="preserve">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年末结转和结余</w:t>
            </w:r>
            <w:r>
              <w:rPr>
                <w:rFonts w:ascii="Times New Roman" w:hAnsi="Times New Roman" w:eastAsia="Times New Roman" w:cs="Times New Roman"/>
                <w:b w:val="0"/>
                <w:bCs w:val="0"/>
                <w:i w:val="0"/>
                <w:iCs w:val="0"/>
                <w:smallCaps w:val="0"/>
                <w:color w:val="000000"/>
                <w:kern w:val="0"/>
                <w:sz w:val="26"/>
                <w:szCs w:val="26"/>
              </w:rPr>
              <w:t xml:space="preserve"> </w:t>
            </w:r>
          </w:p>
        </w:tc>
        <w:tc>
          <w:tcPr>
            <w:tcW w:w="2052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052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总计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232.77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总计</w:t>
            </w:r>
          </w:p>
        </w:tc>
        <w:tc>
          <w:tcPr>
            <w:tcW w:w="2052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232.77</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29"/>
        <w:widowControl/>
        <w:pBdr>
          <w:left w:val="none" w:color="auto" w:sz="0" w:space="30"/>
        </w:pBdr>
        <w:spacing w:before="0" w:after="0"/>
        <w:ind w:left="600" w:right="0"/>
        <w:rPr>
          <w:rFonts w:eastAsia="Times New Roman"/>
          <w:kern w:val="0"/>
          <w:szCs w:val="21"/>
        </w:rPr>
      </w:pPr>
      <w:r>
        <w:rPr>
          <w:rFonts w:ascii="kai_ti_gb2312" w:hAnsi="kai_ti_gb2312" w:eastAsia="kai_ti_gb2312" w:cs="kai_ti_gb2312"/>
          <w:kern w:val="0"/>
          <w:sz w:val="26"/>
          <w:szCs w:val="26"/>
        </w:rPr>
        <w:t>注：1.本表反映本年度的总收支和年末结转结余情况。</w:t>
      </w:r>
    </w:p>
    <w:p>
      <w:pPr>
        <w:pStyle w:val="29"/>
        <w:widowControl/>
        <w:pBdr>
          <w:left w:val="none" w:color="auto" w:sz="0" w:space="31"/>
        </w:pBdr>
        <w:spacing w:before="0" w:after="0"/>
        <w:ind w:left="1200" w:right="0"/>
        <w:rPr>
          <w:rFonts w:eastAsia="Times New Roman"/>
          <w:kern w:val="0"/>
          <w:szCs w:val="21"/>
        </w:rPr>
      </w:pPr>
      <w:r>
        <w:rPr>
          <w:rFonts w:ascii="kai_ti_gb2312" w:hAnsi="kai_ti_gb2312" w:eastAsia="kai_ti_gb2312" w:cs="kai_ti_gb2312"/>
          <w:kern w:val="0"/>
          <w:sz w:val="26"/>
          <w:szCs w:val="26"/>
        </w:rPr>
        <w:t>2.本套报表金额单位转换时可能存在尾数误差。</w:t>
      </w:r>
    </w:p>
    <w:p>
      <w:pPr>
        <w:pStyle w:val="5"/>
        <w:keepNext w:val="0"/>
        <w:keepLines w:val="0"/>
        <w:spacing w:before="100" w:after="100" w:line="240" w:lineRule="auto"/>
        <w:ind w:left="0" w:right="0" w:firstLine="0" w:firstLineChars="0"/>
        <w:rPr>
          <w:rFonts w:ascii="Times New Roman" w:hAnsi="Times New Roman" w:eastAsia="Times New Roman" w:cs="Times New Roman"/>
          <w:b/>
          <w:bCs/>
          <w:kern w:val="0"/>
          <w:sz w:val="28"/>
          <w:szCs w:val="28"/>
        </w:rPr>
      </w:pPr>
      <w:bookmarkStart w:id="34" w:name="_Toc256000070"/>
      <w:bookmarkStart w:id="35" w:name="_Toc256000039"/>
      <w:bookmarkStart w:id="36" w:name="_Toc256000008"/>
      <w:bookmarkStart w:id="37" w:name="_Toc1544711497"/>
      <w:r>
        <w:rPr>
          <w:rFonts w:ascii="黑体" w:hAnsi="黑体" w:eastAsia="黑体" w:cs="黑体"/>
          <w:b/>
          <w:spacing w:val="0"/>
        </w:rPr>
        <w:t>二、收入决算表</w:t>
      </w:r>
      <w:bookmarkEnd w:id="34"/>
      <w:bookmarkEnd w:id="35"/>
      <w:bookmarkEnd w:id="36"/>
      <w:bookmarkEnd w:id="37"/>
    </w:p>
    <w:p>
      <w:pPr>
        <w:sectPr>
          <w:footerReference r:id="rId9" w:type="default"/>
          <w:pgSz w:w="16383" w:h="11906" w:orient="landscape"/>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20"/>
        <w:tblW w:w="5000" w:type="pct"/>
        <w:tblInd w:w="20" w:type="dxa"/>
        <w:tblLayout w:type="fixed"/>
        <w:tblCellMar>
          <w:top w:w="15" w:type="dxa"/>
          <w:left w:w="15" w:type="dxa"/>
          <w:bottom w:w="15" w:type="dxa"/>
          <w:right w:w="15" w:type="dxa"/>
        </w:tblCellMar>
      </w:tblPr>
      <w:tblGrid>
        <w:gridCol w:w="1664"/>
        <w:gridCol w:w="1664"/>
        <w:gridCol w:w="1665"/>
        <w:gridCol w:w="1665"/>
        <w:gridCol w:w="1665"/>
        <w:gridCol w:w="1665"/>
        <w:gridCol w:w="1665"/>
        <w:gridCol w:w="1665"/>
        <w:gridCol w:w="1665"/>
      </w:tblGrid>
      <w:tr>
        <w:tblPrEx>
          <w:tblCellMar>
            <w:top w:w="15" w:type="dxa"/>
            <w:left w:w="15" w:type="dxa"/>
            <w:bottom w:w="15" w:type="dxa"/>
            <w:right w:w="15" w:type="dxa"/>
          </w:tblCellMar>
        </w:tblPrEx>
        <w:trPr>
          <w:tblHeader/>
        </w:trPr>
        <w:tc>
          <w:tcPr>
            <w:tcW w:w="16377" w:type="dxa"/>
            <w:gridSpan w:val="9"/>
            <w:noWrap w:val="0"/>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收入决算表</w:t>
            </w:r>
          </w:p>
        </w:tc>
      </w:tr>
      <w:tr>
        <w:tblPrEx>
          <w:tblCellMar>
            <w:top w:w="15" w:type="dxa"/>
            <w:left w:w="15" w:type="dxa"/>
            <w:bottom w:w="15" w:type="dxa"/>
            <w:right w:w="15" w:type="dxa"/>
          </w:tblCellMar>
        </w:tblPrEx>
        <w:trPr>
          <w:tblHeader/>
        </w:trPr>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gridSpan w:val="4"/>
            <w:noWrap w:val="0"/>
            <w:tcMar>
              <w:top w:w="20" w:type="dxa"/>
              <w:left w:w="20" w:type="dxa"/>
              <w:bottom w:w="20" w:type="dxa"/>
              <w:right w:w="20"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单位：厦门市思明区关心下一代工作委员会（本级）</w:t>
            </w:r>
          </w:p>
        </w:tc>
        <w:tc>
          <w:tcPr>
            <w:tcW w:w="21600" w:type="dxa"/>
            <w:noWrap w:val="0"/>
            <w:tcMar>
              <w:top w:w="20" w:type="dxa"/>
              <w:left w:w="20" w:type="dxa"/>
              <w:bottom w:w="20" w:type="dxa"/>
              <w:right w:w="20"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tblPrEx>
          <w:tblCellMar>
            <w:top w:w="15" w:type="dxa"/>
            <w:left w:w="15" w:type="dxa"/>
            <w:bottom w:w="15" w:type="dxa"/>
            <w:right w:w="15" w:type="dxa"/>
          </w:tblCellMar>
        </w:tblPrEx>
        <w:trPr>
          <w:tblHeader/>
        </w:trPr>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本年收入合计</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财政拨款收入</w:t>
            </w:r>
            <w:r>
              <w:rPr>
                <w:rFonts w:ascii="Times New Roman" w:hAnsi="Times New Roman" w:eastAsia="Times New Roman" w:cs="Times New Roman"/>
                <w:b w:val="0"/>
                <w:bCs w:val="0"/>
                <w:i w:val="0"/>
                <w:iCs w:val="0"/>
                <w:smallCaps w:val="0"/>
                <w:color w:val="000000"/>
                <w:kern w:val="0"/>
                <w:sz w:val="26"/>
                <w:szCs w:val="26"/>
              </w:rPr>
              <w:t xml:space="preserve"> </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上级补助收入</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事业收入</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经营收入</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附属单位上缴收入</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其他收入</w:t>
            </w:r>
          </w:p>
        </w:tc>
      </w:tr>
      <w:tr>
        <w:tblPrEx>
          <w:tblCellMar>
            <w:top w:w="15" w:type="dxa"/>
            <w:left w:w="15" w:type="dxa"/>
            <w:bottom w:w="15" w:type="dxa"/>
            <w:right w:w="15" w:type="dxa"/>
          </w:tblCellMar>
        </w:tblPrEx>
        <w:trPr>
          <w:tblHeader/>
        </w:trPr>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科目代码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科目名称</w:t>
            </w: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CellMar>
            <w:top w:w="15" w:type="dxa"/>
            <w:left w:w="15" w:type="dxa"/>
            <w:bottom w:w="15" w:type="dxa"/>
            <w:right w:w="15" w:type="dxa"/>
          </w:tblCellMar>
        </w:tblPrEx>
        <w:trPr>
          <w:tblHeader/>
        </w:trPr>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CellMar>
            <w:top w:w="15" w:type="dxa"/>
            <w:left w:w="15" w:type="dxa"/>
            <w:bottom w:w="15" w:type="dxa"/>
            <w:right w:w="15" w:type="dxa"/>
          </w:tblCellMar>
        </w:tblPrEx>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栏次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w:t>
            </w:r>
          </w:p>
        </w:tc>
      </w:tr>
      <w:tr>
        <w:tblPrEx>
          <w:tblCellMar>
            <w:top w:w="15" w:type="dxa"/>
            <w:left w:w="15" w:type="dxa"/>
            <w:bottom w:w="15" w:type="dxa"/>
            <w:right w:w="15" w:type="dxa"/>
          </w:tblCellMar>
        </w:tblPrEx>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232.77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232.77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一般公共服务支出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186.99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186.99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20136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其他共产党事务支出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186.99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186.99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2013601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行政运行</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164.95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164.95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2013602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一般行政管理事务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34.67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34.67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行政事业单位养老支出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34.67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34.67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行政单位离退休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8.87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8.87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机关事业单位基本养老保险缴费支出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机关事业单位职业年金缴费支出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卫生健康支出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行政事业单位医疗</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行政单位医疗</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公务员医疗补助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3.75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3.75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30"/>
        <w:widowControl/>
        <w:pBdr>
          <w:left w:val="none" w:color="auto" w:sz="0" w:space="30"/>
        </w:pBdr>
        <w:spacing w:before="100" w:after="100"/>
        <w:ind w:left="600" w:right="0" w:firstLine="0"/>
        <w:jc w:val="left"/>
        <w:rPr>
          <w:rFonts w:ascii="Times New Roman" w:hAnsi="Times New Roman" w:eastAsia="Times New Roman" w:cs="Times New Roman"/>
          <w:kern w:val="0"/>
          <w:sz w:val="24"/>
        </w:rPr>
      </w:pPr>
      <w:r>
        <w:rPr>
          <w:rFonts w:ascii="kai_ti_gb2312" w:hAnsi="kai_ti_gb2312" w:eastAsia="kai_ti_gb2312" w:cs="kai_ti_gb2312"/>
          <w:kern w:val="0"/>
          <w:sz w:val="26"/>
          <w:szCs w:val="26"/>
        </w:rPr>
        <w:t>注：本表反映取得的各项收入情况。</w:t>
      </w:r>
    </w:p>
    <w:p>
      <w:pPr>
        <w:pStyle w:val="5"/>
        <w:keepNext w:val="0"/>
        <w:keepLines w:val="0"/>
        <w:spacing w:before="100" w:after="100" w:line="240" w:lineRule="auto"/>
        <w:ind w:left="0" w:right="0" w:firstLine="0" w:firstLineChars="0"/>
        <w:rPr>
          <w:rFonts w:ascii="Times New Roman" w:hAnsi="Times New Roman" w:eastAsia="Times New Roman" w:cs="Times New Roman"/>
          <w:b/>
          <w:bCs/>
          <w:kern w:val="0"/>
          <w:sz w:val="28"/>
          <w:szCs w:val="28"/>
        </w:rPr>
      </w:pPr>
      <w:bookmarkStart w:id="38" w:name="_Toc256000040"/>
      <w:bookmarkStart w:id="39" w:name="_Toc256000009"/>
      <w:bookmarkStart w:id="40" w:name="_Toc256000071"/>
      <w:bookmarkStart w:id="41" w:name="_Toc1446212989"/>
      <w:r>
        <w:rPr>
          <w:rFonts w:ascii="黑体" w:hAnsi="黑体" w:eastAsia="黑体" w:cs="黑体"/>
          <w:b/>
          <w:spacing w:val="0"/>
        </w:rPr>
        <w:t>三、支出决算表</w:t>
      </w:r>
      <w:bookmarkEnd w:id="38"/>
      <w:bookmarkEnd w:id="39"/>
      <w:bookmarkEnd w:id="40"/>
      <w:bookmarkEnd w:id="41"/>
    </w:p>
    <w:p>
      <w:pPr>
        <w:sectPr>
          <w:footerReference r:id="rId10" w:type="default"/>
          <w:pgSz w:w="16383" w:h="11906" w:orient="landscape"/>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20"/>
        <w:tblW w:w="5000" w:type="pct"/>
        <w:tblInd w:w="20" w:type="dxa"/>
        <w:tblLayout w:type="fixed"/>
        <w:tblCellMar>
          <w:top w:w="15" w:type="dxa"/>
          <w:left w:w="15" w:type="dxa"/>
          <w:bottom w:w="15" w:type="dxa"/>
          <w:right w:w="15" w:type="dxa"/>
        </w:tblCellMar>
      </w:tblPr>
      <w:tblGrid>
        <w:gridCol w:w="1521"/>
        <w:gridCol w:w="1411"/>
        <w:gridCol w:w="1376"/>
        <w:gridCol w:w="1525"/>
        <w:gridCol w:w="1525"/>
        <w:gridCol w:w="1525"/>
        <w:gridCol w:w="1525"/>
        <w:gridCol w:w="1525"/>
        <w:gridCol w:w="1525"/>
        <w:gridCol w:w="1525"/>
      </w:tblGrid>
      <w:tr>
        <w:tblPrEx>
          <w:tblCellMar>
            <w:top w:w="15" w:type="dxa"/>
            <w:left w:w="15" w:type="dxa"/>
            <w:bottom w:w="15" w:type="dxa"/>
            <w:right w:w="15" w:type="dxa"/>
          </w:tblCellMar>
        </w:tblPrEx>
        <w:trPr>
          <w:tblHeader/>
        </w:trPr>
        <w:tc>
          <w:tcPr>
            <w:tcW w:w="16380" w:type="dxa"/>
            <w:gridSpan w:val="10"/>
            <w:noWrap w:val="0"/>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支出决算表</w:t>
            </w:r>
          </w:p>
        </w:tc>
      </w:tr>
      <w:tr>
        <w:tblPrEx>
          <w:tblCellMar>
            <w:top w:w="15" w:type="dxa"/>
            <w:left w:w="15" w:type="dxa"/>
            <w:bottom w:w="15" w:type="dxa"/>
            <w:right w:w="15" w:type="dxa"/>
          </w:tblCellMar>
        </w:tblPrEx>
        <w:trPr>
          <w:tblHeader/>
        </w:trPr>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998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9455"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gridSpan w:val="5"/>
            <w:noWrap w:val="0"/>
            <w:tcMar>
              <w:top w:w="20" w:type="dxa"/>
              <w:left w:w="20" w:type="dxa"/>
              <w:bottom w:w="20" w:type="dxa"/>
              <w:right w:w="20"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单位：厦门市思明区关心下一代工作委员会（本级）</w:t>
            </w:r>
          </w:p>
        </w:tc>
        <w:tc>
          <w:tcPr>
            <w:tcW w:w="21600" w:type="dxa"/>
            <w:noWrap w:val="0"/>
            <w:tcMar>
              <w:top w:w="20" w:type="dxa"/>
              <w:left w:w="20" w:type="dxa"/>
              <w:bottom w:w="20" w:type="dxa"/>
              <w:right w:w="20"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tblPrEx>
          <w:tblCellMar>
            <w:top w:w="15" w:type="dxa"/>
            <w:left w:w="15" w:type="dxa"/>
            <w:bottom w:w="15" w:type="dxa"/>
            <w:right w:w="15" w:type="dxa"/>
          </w:tblCellMar>
        </w:tblPrEx>
        <w:trPr>
          <w:tblHeader/>
        </w:trPr>
        <w:tc>
          <w:tcPr>
            <w:tcW w:w="21600" w:type="dxa"/>
            <w:gridSpan w:val="4"/>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本年支出合计</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基本支出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上缴上级支出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经营支出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对附属单位补助支出</w:t>
            </w:r>
          </w:p>
        </w:tc>
      </w:tr>
      <w:tr>
        <w:tblPrEx>
          <w:tblCellMar>
            <w:top w:w="15" w:type="dxa"/>
            <w:left w:w="15" w:type="dxa"/>
            <w:bottom w:w="15" w:type="dxa"/>
            <w:right w:w="15" w:type="dxa"/>
          </w:tblCellMar>
        </w:tblPrEx>
        <w:trPr>
          <w:tblHeader/>
        </w:trPr>
        <w:tc>
          <w:tcPr>
            <w:tcW w:w="21600" w:type="dxa"/>
            <w:gridSpan w:val="3"/>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科目代码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科目名称</w:t>
            </w: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CellMar>
            <w:top w:w="15" w:type="dxa"/>
            <w:left w:w="15" w:type="dxa"/>
            <w:bottom w:w="15" w:type="dxa"/>
            <w:right w:w="15" w:type="dxa"/>
          </w:tblCellMar>
        </w:tblPrEx>
        <w:trPr>
          <w:tblHeader/>
        </w:trPr>
        <w:tc>
          <w:tcPr>
            <w:tcW w:w="0" w:type="dxa"/>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CellMar>
            <w:top w:w="15" w:type="dxa"/>
            <w:left w:w="15" w:type="dxa"/>
            <w:bottom w:w="15" w:type="dxa"/>
            <w:right w:w="15" w:type="dxa"/>
          </w:tblCellMar>
        </w:tblPrEx>
        <w:tc>
          <w:tcPr>
            <w:tcW w:w="21600" w:type="dxa"/>
            <w:gridSpan w:val="4"/>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栏次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6</w:t>
            </w:r>
          </w:p>
        </w:tc>
      </w:tr>
      <w:tr>
        <w:tblPrEx>
          <w:tblCellMar>
            <w:top w:w="15" w:type="dxa"/>
            <w:left w:w="15" w:type="dxa"/>
            <w:bottom w:w="15" w:type="dxa"/>
            <w:right w:w="15" w:type="dxa"/>
          </w:tblCellMar>
        </w:tblPrEx>
        <w:tc>
          <w:tcPr>
            <w:tcW w:w="21600" w:type="dxa"/>
            <w:gridSpan w:val="4"/>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232.77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210.73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一般公共服务支出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186.99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164.95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20136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其他共产党事务支出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186.99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164.95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2013601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行政运行</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164.95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164.95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2013602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一般行政管理事务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34.67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34.67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行政事业单位养老支出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34.67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34.67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行政单位离退休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8.87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8.87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机关事业单位基本养老保险缴费支出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机关事业单位职业年金缴费支出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卫生健康支出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行政事业单位医疗</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行政单位医疗</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公务员医疗补助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3.75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3.75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30"/>
        <w:widowControl/>
        <w:pBdr>
          <w:left w:val="none" w:color="auto" w:sz="0" w:space="30"/>
        </w:pBdr>
        <w:spacing w:before="100" w:after="100"/>
        <w:ind w:left="600" w:right="0" w:firstLine="0"/>
        <w:jc w:val="left"/>
        <w:rPr>
          <w:rFonts w:ascii="Times New Roman" w:hAnsi="Times New Roman" w:eastAsia="Times New Roman" w:cs="Times New Roman"/>
          <w:kern w:val="0"/>
          <w:sz w:val="24"/>
        </w:rPr>
      </w:pPr>
      <w:r>
        <w:rPr>
          <w:rFonts w:ascii="kai_ti_gb2312" w:hAnsi="kai_ti_gb2312" w:eastAsia="kai_ti_gb2312" w:cs="kai_ti_gb2312"/>
          <w:spacing w:val="0"/>
          <w:kern w:val="0"/>
          <w:sz w:val="22"/>
          <w:szCs w:val="22"/>
        </w:rPr>
        <w:t> </w:t>
      </w:r>
      <w:r>
        <w:rPr>
          <w:rFonts w:ascii="kai_ti_gb2312" w:hAnsi="kai_ti_gb2312" w:eastAsia="kai_ti_gb2312" w:cs="kai_ti_gb2312"/>
          <w:spacing w:val="0"/>
          <w:kern w:val="0"/>
          <w:sz w:val="28"/>
          <w:szCs w:val="28"/>
        </w:rPr>
        <w:t>注：本表反映本年度各项支出情况。</w:t>
      </w:r>
    </w:p>
    <w:p>
      <w:pPr>
        <w:pStyle w:val="5"/>
        <w:keepNext w:val="0"/>
        <w:keepLines w:val="0"/>
        <w:spacing w:before="100" w:after="100" w:line="240" w:lineRule="auto"/>
        <w:ind w:left="0" w:right="0" w:firstLine="0" w:firstLineChars="0"/>
        <w:rPr>
          <w:rFonts w:ascii="Times New Roman" w:hAnsi="Times New Roman" w:eastAsia="Times New Roman" w:cs="Times New Roman"/>
          <w:b/>
          <w:bCs/>
          <w:kern w:val="0"/>
          <w:sz w:val="28"/>
          <w:szCs w:val="28"/>
        </w:rPr>
      </w:pPr>
      <w:bookmarkStart w:id="42" w:name="_Toc256000072"/>
      <w:bookmarkStart w:id="43" w:name="_Toc256000010"/>
      <w:bookmarkStart w:id="44" w:name="_Toc256000041"/>
      <w:bookmarkStart w:id="45" w:name="_Toc1209854907"/>
      <w:r>
        <w:rPr>
          <w:rFonts w:ascii="黑体" w:hAnsi="黑体" w:eastAsia="黑体" w:cs="黑体"/>
          <w:b/>
          <w:spacing w:val="0"/>
        </w:rPr>
        <w:t>四、财政拨款收入支出决算总表</w:t>
      </w:r>
      <w:bookmarkEnd w:id="42"/>
      <w:bookmarkEnd w:id="43"/>
      <w:bookmarkEnd w:id="44"/>
      <w:bookmarkEnd w:id="45"/>
    </w:p>
    <w:p>
      <w:pPr>
        <w:sectPr>
          <w:footerReference r:id="rId11" w:type="default"/>
          <w:pgSz w:w="16383" w:h="11906" w:orient="landscape"/>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20"/>
        <w:tblW w:w="5000" w:type="pct"/>
        <w:tblInd w:w="20" w:type="dxa"/>
        <w:tblLayout w:type="fixed"/>
        <w:tblCellMar>
          <w:top w:w="15" w:type="dxa"/>
          <w:left w:w="15" w:type="dxa"/>
          <w:bottom w:w="15" w:type="dxa"/>
          <w:right w:w="15" w:type="dxa"/>
        </w:tblCellMar>
      </w:tblPr>
      <w:tblGrid>
        <w:gridCol w:w="1664"/>
        <w:gridCol w:w="1664"/>
        <w:gridCol w:w="1665"/>
        <w:gridCol w:w="1665"/>
        <w:gridCol w:w="1665"/>
        <w:gridCol w:w="1665"/>
        <w:gridCol w:w="1665"/>
        <w:gridCol w:w="1665"/>
        <w:gridCol w:w="1665"/>
      </w:tblGrid>
      <w:tr>
        <w:tblPrEx>
          <w:tblCellMar>
            <w:top w:w="15" w:type="dxa"/>
            <w:left w:w="15" w:type="dxa"/>
            <w:bottom w:w="15" w:type="dxa"/>
            <w:right w:w="15" w:type="dxa"/>
          </w:tblCellMar>
        </w:tblPrEx>
        <w:trPr>
          <w:tblHeader/>
        </w:trPr>
        <w:tc>
          <w:tcPr>
            <w:tcW w:w="16377" w:type="dxa"/>
            <w:gridSpan w:val="9"/>
            <w:noWrap w:val="0"/>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财政拨款收入支出决算总表</w:t>
            </w:r>
          </w:p>
        </w:tc>
      </w:tr>
      <w:tr>
        <w:tblPrEx>
          <w:tblCellMar>
            <w:top w:w="15" w:type="dxa"/>
            <w:left w:w="15" w:type="dxa"/>
            <w:bottom w:w="15" w:type="dxa"/>
            <w:right w:w="15" w:type="dxa"/>
          </w:tblCellMar>
        </w:tblPrEx>
        <w:trPr>
          <w:tblHeader/>
        </w:trPr>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gridSpan w:val="4"/>
            <w:noWrap w:val="0"/>
            <w:tcMar>
              <w:top w:w="20" w:type="dxa"/>
              <w:left w:w="20" w:type="dxa"/>
              <w:bottom w:w="20" w:type="dxa"/>
              <w:right w:w="20"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单位：厦门市思明区关心下一代工作委员会（本级）</w:t>
            </w:r>
          </w:p>
        </w:tc>
        <w:tc>
          <w:tcPr>
            <w:tcW w:w="21600" w:type="dxa"/>
            <w:noWrap w:val="0"/>
            <w:tcMar>
              <w:top w:w="20" w:type="dxa"/>
              <w:left w:w="20" w:type="dxa"/>
              <w:bottom w:w="20" w:type="dxa"/>
              <w:right w:w="20"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收入</w:t>
            </w:r>
          </w:p>
        </w:tc>
        <w:tc>
          <w:tcPr>
            <w:tcW w:w="21600" w:type="dxa"/>
            <w:gridSpan w:val="6"/>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支出</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r>
              <w:rPr>
                <w:rFonts w:ascii="Times New Roman" w:hAnsi="Times New Roman" w:eastAsia="Times New Roman" w:cs="Times New Roman"/>
                <w:b w:val="0"/>
                <w:bCs w:val="0"/>
                <w:i w:val="0"/>
                <w:iCs w:val="0"/>
                <w:smallCaps w:val="0"/>
                <w:color w:val="000000"/>
                <w:kern w:val="0"/>
                <w:sz w:val="26"/>
                <w:szCs w:val="26"/>
              </w:rPr>
              <w:t xml:space="preserve">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金额</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一般公共预算财政拨款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政府性基金预算财政拨款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国有资本经营预算财政拨款</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栏次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栏次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一、一般公共预算财政拨款</w:t>
            </w:r>
            <w:r>
              <w:rPr>
                <w:rFonts w:ascii="Times New Roman" w:hAnsi="Times New Roman" w:eastAsia="Times New Roman" w:cs="Times New Roman"/>
                <w:b w:val="0"/>
                <w:bCs w:val="0"/>
                <w:i w:val="0"/>
                <w:iCs w:val="0"/>
                <w:smallCaps w:val="0"/>
                <w:color w:val="000000"/>
                <w:kern w:val="0"/>
                <w:sz w:val="26"/>
                <w:szCs w:val="26"/>
              </w:rPr>
              <w:t xml:space="preserve">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232.77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一、一般公共服务支出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186.99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186.99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二、政府性基金预算财政拨款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二、外交支出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三、国有资本经营预算财政拨款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三、国防支出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四、公共安全支出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五、教育支出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六、科学技术支出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七、文化旅游体育与传媒支出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八、社会保障和就业支出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34.67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34.67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九、卫生健康支出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十、节能环保支出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十一、城乡社区支出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十二、农林水支出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十三、交通运输支出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十四、资源勘探工业信息等支出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十五、商业服务业等支出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十六、金融支出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十七、援助其他地区支出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十八、自然资源海洋气象等支出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十九、住房保障支出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二十、粮油物资储备支出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二十一、国有资本经营预算支出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二十二、灾害防治及应急管理支出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二十三、其他支出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二十四、债务还本支出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二十五、债务付息支出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二十六、抗疫特别国债安排的支出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本年收入合计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232.77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本年支出合计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232.77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232.77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年初财政拨款结转和结余</w:t>
            </w:r>
            <w:r>
              <w:rPr>
                <w:rFonts w:ascii="Times New Roman" w:hAnsi="Times New Roman" w:eastAsia="Times New Roman" w:cs="Times New Roman"/>
                <w:b w:val="0"/>
                <w:bCs w:val="0"/>
                <w:i w:val="0"/>
                <w:iCs w:val="0"/>
                <w:smallCaps w:val="0"/>
                <w:color w:val="000000"/>
                <w:kern w:val="0"/>
                <w:sz w:val="26"/>
                <w:szCs w:val="26"/>
              </w:rPr>
              <w:t xml:space="preserve">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年末财政拨款结转和结余</w:t>
            </w:r>
            <w:r>
              <w:rPr>
                <w:rFonts w:ascii="Times New Roman" w:hAnsi="Times New Roman" w:eastAsia="Times New Roman" w:cs="Times New Roman"/>
                <w:b w:val="0"/>
                <w:bCs w:val="0"/>
                <w:i w:val="0"/>
                <w:iCs w:val="0"/>
                <w:smallCaps w:val="0"/>
                <w:color w:val="000000"/>
                <w:kern w:val="0"/>
                <w:sz w:val="26"/>
                <w:szCs w:val="26"/>
              </w:rPr>
              <w:t xml:space="preserve">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一、一般公共预算财政拨款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二、政府性基金预算财政拨款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三、国有资本经营预算财政拨款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31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63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总计</w:t>
            </w:r>
            <w:r>
              <w:rPr>
                <w:rFonts w:ascii="Times New Roman" w:hAnsi="Times New Roman" w:eastAsia="Times New Roman" w:cs="Times New Roman"/>
                <w:b w:val="0"/>
                <w:bCs w:val="0"/>
                <w:i w:val="0"/>
                <w:iCs w:val="0"/>
                <w:smallCaps w:val="0"/>
                <w:color w:val="000000"/>
                <w:kern w:val="0"/>
                <w:sz w:val="26"/>
                <w:szCs w:val="26"/>
              </w:rPr>
              <w:t xml:space="preserve">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232.77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总计</w:t>
            </w:r>
            <w:r>
              <w:rPr>
                <w:rFonts w:ascii="Times New Roman" w:hAnsi="Times New Roman" w:eastAsia="Times New Roman" w:cs="Times New Roman"/>
                <w:b w:val="0"/>
                <w:bCs w:val="0"/>
                <w:i w:val="0"/>
                <w:iCs w:val="0"/>
                <w:smallCaps w:val="0"/>
                <w:color w:val="000000"/>
                <w:kern w:val="0"/>
                <w:sz w:val="26"/>
                <w:szCs w:val="26"/>
              </w:rPr>
              <w:t xml:space="preserve">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232.77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232.77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29"/>
        <w:widowControl/>
        <w:pBdr>
          <w:left w:val="none" w:color="auto" w:sz="0" w:space="30"/>
        </w:pBdr>
        <w:spacing w:before="0" w:after="0"/>
        <w:ind w:left="600" w:right="0"/>
        <w:rPr>
          <w:rFonts w:eastAsia="Times New Roman"/>
          <w:kern w:val="0"/>
          <w:szCs w:val="21"/>
        </w:rPr>
      </w:pPr>
      <w:r>
        <w:rPr>
          <w:rFonts w:ascii="kai_ti_gb2312" w:hAnsi="kai_ti_gb2312" w:eastAsia="kai_ti_gb2312" w:cs="kai_ti_gb2312"/>
          <w:kern w:val="0"/>
          <w:sz w:val="26"/>
          <w:szCs w:val="26"/>
        </w:rPr>
        <w:t>注：本表反映本年度一般公共预算财政拨款、政府性基金预算财政拨款和国有资本经营预算财政拨款的总收支和年末结转结余情况。</w:t>
      </w:r>
    </w:p>
    <w:p>
      <w:pPr>
        <w:pStyle w:val="5"/>
        <w:keepNext w:val="0"/>
        <w:keepLines w:val="0"/>
        <w:spacing w:before="100" w:after="100" w:line="240" w:lineRule="auto"/>
        <w:ind w:left="0" w:right="0" w:firstLine="0" w:firstLineChars="0"/>
        <w:rPr>
          <w:rFonts w:ascii="Times New Roman" w:hAnsi="Times New Roman" w:eastAsia="Times New Roman" w:cs="Times New Roman"/>
          <w:b/>
          <w:bCs/>
          <w:kern w:val="0"/>
          <w:sz w:val="28"/>
          <w:szCs w:val="28"/>
        </w:rPr>
      </w:pPr>
      <w:bookmarkStart w:id="46" w:name="_Toc256000042"/>
      <w:bookmarkStart w:id="47" w:name="_Toc256000011"/>
      <w:bookmarkStart w:id="48" w:name="_Toc256000073"/>
      <w:bookmarkStart w:id="49" w:name="_Toc659409033"/>
      <w:r>
        <w:rPr>
          <w:rFonts w:ascii="黑体" w:hAnsi="黑体" w:eastAsia="黑体" w:cs="黑体"/>
          <w:b/>
          <w:spacing w:val="0"/>
        </w:rPr>
        <w:t>五、一般公共预算财政拨款支出决算表</w:t>
      </w:r>
      <w:bookmarkEnd w:id="46"/>
      <w:bookmarkEnd w:id="47"/>
      <w:bookmarkEnd w:id="48"/>
      <w:bookmarkEnd w:id="49"/>
    </w:p>
    <w:p>
      <w:pPr>
        <w:sectPr>
          <w:footerReference r:id="rId12" w:type="default"/>
          <w:pgSz w:w="16383" w:h="11906" w:orient="landscape"/>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20"/>
        <w:tblW w:w="5000" w:type="pct"/>
        <w:tblInd w:w="20" w:type="dxa"/>
        <w:tblLayout w:type="fixed"/>
        <w:tblCellMar>
          <w:top w:w="15" w:type="dxa"/>
          <w:left w:w="15" w:type="dxa"/>
          <w:bottom w:w="15" w:type="dxa"/>
          <w:right w:w="15" w:type="dxa"/>
        </w:tblCellMar>
      </w:tblPr>
      <w:tblGrid>
        <w:gridCol w:w="1869"/>
        <w:gridCol w:w="2183"/>
        <w:gridCol w:w="2183"/>
        <w:gridCol w:w="2187"/>
        <w:gridCol w:w="2187"/>
        <w:gridCol w:w="2187"/>
        <w:gridCol w:w="2187"/>
      </w:tblGrid>
      <w:tr>
        <w:tblPrEx>
          <w:tblCellMar>
            <w:top w:w="15" w:type="dxa"/>
            <w:left w:w="15" w:type="dxa"/>
            <w:bottom w:w="15" w:type="dxa"/>
            <w:right w:w="15" w:type="dxa"/>
          </w:tblCellMar>
        </w:tblPrEx>
        <w:trPr>
          <w:tblHeader/>
        </w:trPr>
        <w:tc>
          <w:tcPr>
            <w:tcW w:w="16381" w:type="dxa"/>
            <w:gridSpan w:val="7"/>
            <w:noWrap w:val="0"/>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一般公共预算财政拨款支出决算表</w:t>
            </w:r>
          </w:p>
        </w:tc>
      </w:tr>
      <w:tr>
        <w:tblPrEx>
          <w:tblCellMar>
            <w:top w:w="15" w:type="dxa"/>
            <w:left w:w="15" w:type="dxa"/>
            <w:bottom w:w="15" w:type="dxa"/>
            <w:right w:w="15" w:type="dxa"/>
          </w:tblCellMar>
        </w:tblPrEx>
        <w:trPr>
          <w:tblHeader/>
        </w:trPr>
        <w:tc>
          <w:tcPr>
            <w:tcW w:w="18405"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18405" w:type="dxa"/>
            <w:gridSpan w:val="5"/>
            <w:noWrap w:val="0"/>
            <w:tcMar>
              <w:top w:w="20" w:type="dxa"/>
              <w:left w:w="20" w:type="dxa"/>
              <w:bottom w:w="20" w:type="dxa"/>
              <w:right w:w="20"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单位：厦门市思明区关心下一代工作委员会（本级）</w:t>
            </w:r>
          </w:p>
        </w:tc>
        <w:tc>
          <w:tcPr>
            <w:tcW w:w="21600" w:type="dxa"/>
            <w:noWrap w:val="0"/>
            <w:tcMar>
              <w:top w:w="20" w:type="dxa"/>
              <w:left w:w="20" w:type="dxa"/>
              <w:bottom w:w="20" w:type="dxa"/>
              <w:right w:w="20"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21600" w:type="dxa"/>
            <w:noWrap w:val="0"/>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tblPrEx>
          <w:tblCellMar>
            <w:top w:w="15" w:type="dxa"/>
            <w:left w:w="15" w:type="dxa"/>
            <w:bottom w:w="15" w:type="dxa"/>
            <w:right w:w="15" w:type="dxa"/>
          </w:tblCellMar>
        </w:tblPrEx>
        <w:tc>
          <w:tcPr>
            <w:tcW w:w="18420" w:type="dxa"/>
            <w:gridSpan w:val="4"/>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p>
        </w:tc>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本年支出</w:t>
            </w:r>
          </w:p>
        </w:tc>
      </w:tr>
      <w:tr>
        <w:tblPrEx>
          <w:tblCellMar>
            <w:top w:w="15" w:type="dxa"/>
            <w:left w:w="15" w:type="dxa"/>
            <w:bottom w:w="15" w:type="dxa"/>
            <w:right w:w="15" w:type="dxa"/>
          </w:tblCellMar>
        </w:tblPrEx>
        <w:trPr>
          <w:tblHeader/>
        </w:trPr>
        <w:tc>
          <w:tcPr>
            <w:tcW w:w="18420" w:type="dxa"/>
            <w:gridSpan w:val="3"/>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科目代码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科目名称</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小计</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基本支出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项目支出</w:t>
            </w:r>
          </w:p>
        </w:tc>
      </w:tr>
      <w:tr>
        <w:tblPrEx>
          <w:tblCellMar>
            <w:top w:w="15" w:type="dxa"/>
            <w:left w:w="15" w:type="dxa"/>
            <w:bottom w:w="15" w:type="dxa"/>
            <w:right w:w="15" w:type="dxa"/>
          </w:tblCellMar>
        </w:tblPrEx>
        <w:trPr>
          <w:tblHeader/>
        </w:trPr>
        <w:tc>
          <w:tcPr>
            <w:tcW w:w="0" w:type="dxa"/>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CellMar>
            <w:top w:w="15" w:type="dxa"/>
            <w:left w:w="15" w:type="dxa"/>
            <w:bottom w:w="15" w:type="dxa"/>
            <w:right w:w="15" w:type="dxa"/>
          </w:tblCellMar>
        </w:tblPrEx>
        <w:trPr>
          <w:tblHeader/>
        </w:trPr>
        <w:tc>
          <w:tcPr>
            <w:tcW w:w="0" w:type="dxa"/>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r>
      <w:tr>
        <w:tblPrEx>
          <w:tblCellMar>
            <w:top w:w="15" w:type="dxa"/>
            <w:left w:w="15" w:type="dxa"/>
            <w:bottom w:w="15" w:type="dxa"/>
            <w:right w:w="15" w:type="dxa"/>
          </w:tblCellMar>
        </w:tblPrEx>
        <w:tc>
          <w:tcPr>
            <w:tcW w:w="18420" w:type="dxa"/>
            <w:gridSpan w:val="4"/>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232.77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210.73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22.04</w:t>
            </w:r>
          </w:p>
        </w:tc>
      </w:tr>
      <w:tr>
        <w:tblPrEx>
          <w:tblCellMar>
            <w:top w:w="15" w:type="dxa"/>
            <w:left w:w="15" w:type="dxa"/>
            <w:bottom w:w="15" w:type="dxa"/>
            <w:right w:w="15" w:type="dxa"/>
          </w:tblCellMar>
        </w:tblPrEx>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一般公共服务支出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186.99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164.95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22.04</w:t>
            </w:r>
          </w:p>
        </w:tc>
      </w:tr>
      <w:tr>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20136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其他共产党事务支出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186.99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164.95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22.04</w:t>
            </w:r>
          </w:p>
        </w:tc>
      </w:tr>
      <w:tr>
        <w:tblPrEx>
          <w:tblCellMar>
            <w:top w:w="15" w:type="dxa"/>
            <w:left w:w="15" w:type="dxa"/>
            <w:bottom w:w="15" w:type="dxa"/>
            <w:right w:w="15" w:type="dxa"/>
          </w:tblCellMar>
        </w:tblPrEx>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2013601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行政运行</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164.95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164.95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2013602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一般行政管理事务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22.04</w:t>
            </w:r>
          </w:p>
        </w:tc>
      </w:tr>
      <w:tr>
        <w:tblPrEx>
          <w:tblCellMar>
            <w:top w:w="15" w:type="dxa"/>
            <w:left w:w="15" w:type="dxa"/>
            <w:bottom w:w="15" w:type="dxa"/>
            <w:right w:w="15" w:type="dxa"/>
          </w:tblCellMar>
        </w:tblPrEx>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34.67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34.67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行政事业单位养老支出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34.67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34.67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行政单位离退休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8.87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8.87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机关事业单位基本养老保险缴费支出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机关事业单位职业年金缴费支出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卫生健康支出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行政事业单位医疗</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行政单位医疗</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公务员医疗补助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3.75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3.75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30"/>
        <w:widowControl/>
        <w:pBdr>
          <w:left w:val="none" w:color="auto" w:sz="0" w:space="30"/>
        </w:pBdr>
        <w:spacing w:before="100" w:after="100"/>
        <w:ind w:left="600" w:right="0" w:firstLine="0"/>
        <w:jc w:val="left"/>
        <w:rPr>
          <w:rFonts w:ascii="Times New Roman" w:hAnsi="Times New Roman" w:eastAsia="Times New Roman" w:cs="Times New Roman"/>
          <w:kern w:val="0"/>
          <w:sz w:val="24"/>
        </w:rPr>
      </w:pPr>
      <w:r>
        <w:rPr>
          <w:rFonts w:ascii="kai_ti_gb2312" w:hAnsi="kai_ti_gb2312" w:eastAsia="kai_ti_gb2312" w:cs="kai_ti_gb2312"/>
          <w:kern w:val="0"/>
          <w:sz w:val="26"/>
          <w:szCs w:val="26"/>
        </w:rPr>
        <w:t>注：1.本表反映本年度一般公共预算财政拨款支出情况。</w:t>
      </w:r>
    </w:p>
    <w:p>
      <w:pPr>
        <w:pStyle w:val="30"/>
        <w:widowControl/>
        <w:pBdr>
          <w:left w:val="none" w:color="auto" w:sz="0" w:space="30"/>
        </w:pBdr>
        <w:spacing w:before="100" w:after="100"/>
        <w:ind w:left="600" w:right="0" w:firstLine="0"/>
        <w:jc w:val="left"/>
        <w:rPr>
          <w:rFonts w:ascii="Times New Roman" w:hAnsi="Times New Roman" w:eastAsia="Times New Roman" w:cs="Times New Roman"/>
          <w:kern w:val="0"/>
          <w:sz w:val="24"/>
        </w:rPr>
      </w:pPr>
      <w:r>
        <w:rPr>
          <w:rFonts w:ascii="kai_ti_gb2312" w:hAnsi="kai_ti_gb2312" w:eastAsia="kai_ti_gb2312" w:cs="kai_ti_gb2312"/>
          <w:kern w:val="0"/>
          <w:sz w:val="26"/>
          <w:szCs w:val="26"/>
        </w:rPr>
        <w:t>    2.没有一般公共预算拨款支出的单位请说明“本单位2024年度没有使用一般公共预算拨款安排的支出”。</w:t>
      </w:r>
    </w:p>
    <w:p>
      <w:pPr>
        <w:pStyle w:val="5"/>
        <w:keepNext w:val="0"/>
        <w:keepLines w:val="0"/>
        <w:spacing w:before="100" w:after="100" w:line="240" w:lineRule="auto"/>
        <w:ind w:left="0" w:right="0" w:firstLine="0" w:firstLineChars="0"/>
        <w:rPr>
          <w:rFonts w:ascii="Times New Roman" w:hAnsi="Times New Roman" w:eastAsia="Times New Roman" w:cs="Times New Roman"/>
          <w:b/>
          <w:bCs/>
          <w:kern w:val="0"/>
          <w:sz w:val="28"/>
          <w:szCs w:val="28"/>
        </w:rPr>
      </w:pPr>
      <w:bookmarkStart w:id="50" w:name="_Toc256000043"/>
      <w:bookmarkStart w:id="51" w:name="_Toc256000074"/>
      <w:bookmarkStart w:id="52" w:name="_Toc256000012"/>
      <w:bookmarkStart w:id="53" w:name="_Toc334658823"/>
      <w:r>
        <w:rPr>
          <w:rFonts w:ascii="黑体" w:hAnsi="黑体" w:eastAsia="黑体" w:cs="黑体"/>
          <w:b/>
          <w:spacing w:val="0"/>
        </w:rPr>
        <w:t>六、一般公共预算财政拨款基本支出决算表</w:t>
      </w:r>
      <w:bookmarkEnd w:id="50"/>
      <w:bookmarkEnd w:id="51"/>
      <w:bookmarkEnd w:id="52"/>
      <w:bookmarkEnd w:id="53"/>
    </w:p>
    <w:p>
      <w:pPr>
        <w:sectPr>
          <w:footerReference r:id="rId13" w:type="default"/>
          <w:pgSz w:w="16383" w:h="11906" w:orient="landscape"/>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20"/>
        <w:tblW w:w="5000" w:type="pct"/>
        <w:tblInd w:w="20" w:type="dxa"/>
        <w:tblLayout w:type="fixed"/>
        <w:tblCellMar>
          <w:top w:w="15" w:type="dxa"/>
          <w:left w:w="15" w:type="dxa"/>
          <w:bottom w:w="15" w:type="dxa"/>
          <w:right w:w="15" w:type="dxa"/>
        </w:tblCellMar>
      </w:tblPr>
      <w:tblGrid>
        <w:gridCol w:w="1664"/>
        <w:gridCol w:w="1664"/>
        <w:gridCol w:w="1665"/>
        <w:gridCol w:w="1665"/>
        <w:gridCol w:w="1665"/>
        <w:gridCol w:w="1665"/>
        <w:gridCol w:w="1665"/>
        <w:gridCol w:w="1665"/>
        <w:gridCol w:w="1665"/>
      </w:tblGrid>
      <w:tr>
        <w:tblPrEx>
          <w:tblCellMar>
            <w:top w:w="15" w:type="dxa"/>
            <w:left w:w="15" w:type="dxa"/>
            <w:bottom w:w="15" w:type="dxa"/>
            <w:right w:w="15" w:type="dxa"/>
          </w:tblCellMar>
        </w:tblPrEx>
        <w:trPr>
          <w:tblHeader/>
        </w:trPr>
        <w:tc>
          <w:tcPr>
            <w:tcW w:w="16377" w:type="dxa"/>
            <w:gridSpan w:val="9"/>
            <w:noWrap w:val="0"/>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一般公共预算财政拨款基本支出决算表</w:t>
            </w:r>
          </w:p>
        </w:tc>
      </w:tr>
      <w:tr>
        <w:tblPrEx>
          <w:tblCellMar>
            <w:top w:w="15" w:type="dxa"/>
            <w:left w:w="15" w:type="dxa"/>
            <w:bottom w:w="15" w:type="dxa"/>
            <w:right w:w="15" w:type="dxa"/>
          </w:tblCellMar>
        </w:tblPrEx>
        <w:trPr>
          <w:tblHeader/>
        </w:trPr>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gridSpan w:val="4"/>
            <w:noWrap w:val="0"/>
            <w:tcMar>
              <w:top w:w="20" w:type="dxa"/>
              <w:left w:w="20" w:type="dxa"/>
              <w:bottom w:w="20" w:type="dxa"/>
              <w:right w:w="20"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单位：厦门市思明区关心下一代工作委员会（本级）</w:t>
            </w:r>
          </w:p>
        </w:tc>
        <w:tc>
          <w:tcPr>
            <w:tcW w:w="21600" w:type="dxa"/>
            <w:noWrap w:val="0"/>
            <w:tcMar>
              <w:top w:w="20" w:type="dxa"/>
              <w:left w:w="20" w:type="dxa"/>
              <w:bottom w:w="20" w:type="dxa"/>
              <w:right w:w="20"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tblPrEx>
          <w:tblCellMar>
            <w:top w:w="15" w:type="dxa"/>
            <w:left w:w="15" w:type="dxa"/>
            <w:bottom w:w="15" w:type="dxa"/>
            <w:right w:w="15" w:type="dxa"/>
          </w:tblCellMar>
        </w:tblPrEx>
        <w:trPr>
          <w:tblHeader/>
        </w:trPr>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经济分类科目编码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科目名称</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金额</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经济分类科目编码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科目名称</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金额</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经济分类科目编码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科目名称</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金额</w:t>
            </w:r>
          </w:p>
        </w:tc>
      </w:tr>
      <w:tr>
        <w:tblPrEx>
          <w:tblCellMar>
            <w:top w:w="15" w:type="dxa"/>
            <w:left w:w="15" w:type="dxa"/>
            <w:bottom w:w="15" w:type="dxa"/>
            <w:right w:w="15" w:type="dxa"/>
          </w:tblCellMar>
        </w:tblPrEx>
        <w:trPr>
          <w:tblHeader/>
        </w:trPr>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工资福利支出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186.82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商品和服务支出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14.63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30703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国内债务发行费用</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基本工资</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28.4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办公费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2.47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30704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国外债务发行费用</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津贴补贴</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46.92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印刷费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资本性支出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奖金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39.37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咨询费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房屋建筑物购建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伙食补助费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手续费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办公设备购置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绩效工资</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专用设备购置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机关事业单位基本养老保险缴费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电费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基础设施建设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职业年金缴费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邮电费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大型修缮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职工基本医疗保险缴费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取暖费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信息网络及软件购置更新</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公务员医疗补助缴费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3.75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物业管理费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物资储备</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其他社会保障缴费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0.43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差旅费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0.08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土地补偿</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30113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住房公积金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31.63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因公出国（境）费用</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安置补助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30114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医疗费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维修（护）费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0.52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地上附着物和青苗补偿</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其他工资福利支出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租赁费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拆迁补偿</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对个人和家庭的补助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9.27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会议费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离休费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培训费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其他交通工具购置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退休费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公务接待费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31021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文物和陈列品购置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退职（役）费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专用材料费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31022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无形资产购置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抚恤金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被装购置费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其他资本性支出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生活补助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专用燃料费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对企业补助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救济费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劳务费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0.96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资本金注入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医疗费补助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委托业务费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0.26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政府投资基金股权投资</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助学金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工会经费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费用补贴</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奖励金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福利费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0.17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利息补贴</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个人农业生产补贴</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30231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公务用车运行维护费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其他资本性补助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代缴社会保险费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30239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其他交通费用</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其他对企业补助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其他对个人和家庭的补助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9.27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30240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税金及附加费用</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其他商品和服务支出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国家赔偿费用支出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债务利息及费用支出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对民间非营利组织和群众性自治组织补贴</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30701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国内债务付息</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经常性赠与</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30702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国外债务付息</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资本性赠与</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人员经费合计</w:t>
            </w:r>
            <w:r>
              <w:rPr>
                <w:rFonts w:ascii="Times New Roman" w:hAnsi="Times New Roman" w:eastAsia="Times New Roman" w:cs="Times New Roman"/>
                <w:b w:val="0"/>
                <w:bCs w:val="0"/>
                <w:i w:val="0"/>
                <w:iCs w:val="0"/>
                <w:smallCaps w:val="0"/>
                <w:color w:val="000000"/>
                <w:kern w:val="0"/>
                <w:sz w:val="26"/>
                <w:szCs w:val="26"/>
              </w:rPr>
              <w:t xml:space="preserve">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196.09</w:t>
            </w:r>
          </w:p>
        </w:tc>
        <w:tc>
          <w:tcPr>
            <w:tcW w:w="21600" w:type="dxa"/>
            <w:gridSpan w:val="5"/>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公用经费合计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14.63</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29"/>
        <w:widowControl/>
        <w:pBdr>
          <w:left w:val="none" w:color="auto" w:sz="0" w:space="30"/>
        </w:pBdr>
        <w:spacing w:before="0" w:after="0"/>
        <w:ind w:left="600" w:right="0"/>
        <w:rPr>
          <w:rFonts w:eastAsia="Times New Roman"/>
          <w:kern w:val="0"/>
          <w:szCs w:val="21"/>
        </w:rPr>
      </w:pPr>
      <w:r>
        <w:rPr>
          <w:rFonts w:ascii="kai_ti_gb2312" w:hAnsi="kai_ti_gb2312" w:eastAsia="kai_ti_gb2312" w:cs="kai_ti_gb2312"/>
          <w:kern w:val="0"/>
          <w:sz w:val="26"/>
          <w:szCs w:val="26"/>
        </w:rPr>
        <w:t>注：本表反映本年度一般公共预算财政拨款基本支出明细情况。</w:t>
      </w:r>
    </w:p>
    <w:p>
      <w:pPr>
        <w:pStyle w:val="5"/>
        <w:keepNext w:val="0"/>
        <w:keepLines w:val="0"/>
        <w:spacing w:before="100" w:after="100" w:line="240" w:lineRule="auto"/>
        <w:ind w:left="0" w:right="0" w:firstLine="0" w:firstLineChars="0"/>
        <w:rPr>
          <w:rFonts w:ascii="Times New Roman" w:hAnsi="Times New Roman" w:eastAsia="Times New Roman" w:cs="Times New Roman"/>
          <w:b/>
          <w:bCs/>
          <w:kern w:val="0"/>
          <w:sz w:val="28"/>
          <w:szCs w:val="28"/>
        </w:rPr>
      </w:pPr>
      <w:bookmarkStart w:id="54" w:name="_Toc256000075"/>
      <w:bookmarkStart w:id="55" w:name="_Toc256000013"/>
      <w:bookmarkStart w:id="56" w:name="_Toc256000044"/>
      <w:bookmarkStart w:id="57" w:name="_Toc1763074748"/>
      <w:r>
        <w:rPr>
          <w:rFonts w:ascii="黑体" w:hAnsi="黑体" w:eastAsia="黑体" w:cs="黑体"/>
          <w:b/>
          <w:spacing w:val="0"/>
        </w:rPr>
        <w:t>七、一般公共预算财政拨款“三公”经费支出决算表</w:t>
      </w:r>
      <w:bookmarkEnd w:id="54"/>
      <w:bookmarkEnd w:id="55"/>
      <w:bookmarkEnd w:id="56"/>
      <w:bookmarkEnd w:id="57"/>
    </w:p>
    <w:p>
      <w:pPr>
        <w:sectPr>
          <w:footerReference r:id="rId14" w:type="default"/>
          <w:pgSz w:w="16383" w:h="11906" w:orient="landscape"/>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20"/>
        <w:tblW w:w="5000" w:type="pct"/>
        <w:tblInd w:w="20" w:type="dxa"/>
        <w:tblLayout w:type="fixed"/>
        <w:tblCellMar>
          <w:top w:w="15" w:type="dxa"/>
          <w:left w:w="15" w:type="dxa"/>
          <w:bottom w:w="15" w:type="dxa"/>
          <w:right w:w="15" w:type="dxa"/>
        </w:tblCellMar>
      </w:tblPr>
      <w:tblGrid>
        <w:gridCol w:w="1248"/>
        <w:gridCol w:w="1248"/>
        <w:gridCol w:w="1248"/>
        <w:gridCol w:w="1248"/>
        <w:gridCol w:w="1248"/>
        <w:gridCol w:w="1249"/>
        <w:gridCol w:w="1249"/>
        <w:gridCol w:w="1249"/>
        <w:gridCol w:w="1249"/>
        <w:gridCol w:w="1249"/>
        <w:gridCol w:w="1249"/>
        <w:gridCol w:w="1249"/>
      </w:tblGrid>
      <w:tr>
        <w:tblPrEx>
          <w:tblCellMar>
            <w:top w:w="15" w:type="dxa"/>
            <w:left w:w="15" w:type="dxa"/>
            <w:bottom w:w="15" w:type="dxa"/>
            <w:right w:w="15" w:type="dxa"/>
          </w:tblCellMar>
        </w:tblPrEx>
        <w:trPr>
          <w:tblHeader/>
        </w:trPr>
        <w:tc>
          <w:tcPr>
            <w:tcW w:w="16380" w:type="dxa"/>
            <w:gridSpan w:val="12"/>
            <w:noWrap w:val="0"/>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一般公共预算财政拨款</w:t>
            </w:r>
            <w:r>
              <w:rPr>
                <w:rFonts w:ascii="Times New Roman" w:hAnsi="Times New Roman" w:eastAsia="Times New Roman" w:cs="Times New Roman"/>
                <w:b w:val="0"/>
                <w:bCs w:val="0"/>
                <w:i w:val="0"/>
                <w:iCs w:val="0"/>
                <w:smallCaps w:val="0"/>
                <w:color w:val="000000"/>
                <w:kern w:val="0"/>
                <w:sz w:val="27"/>
                <w:szCs w:val="27"/>
              </w:rPr>
              <w:t>“</w:t>
            </w:r>
            <w:r>
              <w:rPr>
                <w:rFonts w:ascii="宋体" w:hAnsi="宋体" w:eastAsia="宋体" w:cs="宋体"/>
                <w:b w:val="0"/>
                <w:bCs w:val="0"/>
                <w:i w:val="0"/>
                <w:iCs w:val="0"/>
                <w:smallCaps w:val="0"/>
                <w:color w:val="000000"/>
                <w:kern w:val="0"/>
                <w:sz w:val="27"/>
                <w:szCs w:val="27"/>
              </w:rPr>
              <w:t>三公</w:t>
            </w:r>
            <w:r>
              <w:rPr>
                <w:rFonts w:ascii="Times New Roman" w:hAnsi="Times New Roman" w:eastAsia="Times New Roman" w:cs="Times New Roman"/>
                <w:b w:val="0"/>
                <w:bCs w:val="0"/>
                <w:i w:val="0"/>
                <w:iCs w:val="0"/>
                <w:smallCaps w:val="0"/>
                <w:color w:val="000000"/>
                <w:kern w:val="0"/>
                <w:sz w:val="27"/>
                <w:szCs w:val="27"/>
              </w:rPr>
              <w:t>”</w:t>
            </w:r>
            <w:r>
              <w:rPr>
                <w:rFonts w:ascii="宋体" w:hAnsi="宋体" w:eastAsia="宋体" w:cs="宋体"/>
                <w:b w:val="0"/>
                <w:bCs w:val="0"/>
                <w:i w:val="0"/>
                <w:iCs w:val="0"/>
                <w:smallCaps w:val="0"/>
                <w:color w:val="000000"/>
                <w:kern w:val="0"/>
                <w:sz w:val="27"/>
                <w:szCs w:val="27"/>
              </w:rPr>
              <w:t>经费支出决算</w:t>
            </w:r>
          </w:p>
        </w:tc>
      </w:tr>
      <w:tr>
        <w:tblPrEx>
          <w:tblCellMar>
            <w:top w:w="15" w:type="dxa"/>
            <w:left w:w="15" w:type="dxa"/>
            <w:bottom w:w="15" w:type="dxa"/>
            <w:right w:w="15" w:type="dxa"/>
          </w:tblCellMar>
        </w:tblPrEx>
        <w:trPr>
          <w:tblHeader/>
        </w:trPr>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gridSpan w:val="6"/>
            <w:noWrap w:val="0"/>
            <w:tcMar>
              <w:top w:w="20" w:type="dxa"/>
              <w:left w:w="20" w:type="dxa"/>
              <w:bottom w:w="20" w:type="dxa"/>
              <w:right w:w="20"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单位：厦门市思明区关心下一代工作委员会（本级）</w:t>
            </w:r>
          </w:p>
        </w:tc>
        <w:tc>
          <w:tcPr>
            <w:tcW w:w="21600" w:type="dxa"/>
            <w:noWrap w:val="0"/>
            <w:tcMar>
              <w:top w:w="20" w:type="dxa"/>
              <w:left w:w="20" w:type="dxa"/>
              <w:bottom w:w="20" w:type="dxa"/>
              <w:right w:w="20"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tblPrEx>
          <w:tblCellMar>
            <w:top w:w="15" w:type="dxa"/>
            <w:left w:w="15" w:type="dxa"/>
            <w:bottom w:w="15" w:type="dxa"/>
            <w:right w:w="15" w:type="dxa"/>
          </w:tblCellMar>
        </w:tblPrEx>
        <w:tc>
          <w:tcPr>
            <w:tcW w:w="21600" w:type="dxa"/>
            <w:gridSpan w:val="6"/>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预算数</w:t>
            </w:r>
          </w:p>
        </w:tc>
        <w:tc>
          <w:tcPr>
            <w:tcW w:w="21600" w:type="dxa"/>
            <w:gridSpan w:val="6"/>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决算数</w:t>
            </w:r>
          </w:p>
        </w:tc>
      </w:tr>
      <w:tr>
        <w:tblPrEx>
          <w:tblCellMar>
            <w:top w:w="15" w:type="dxa"/>
            <w:left w:w="15" w:type="dxa"/>
            <w:bottom w:w="15" w:type="dxa"/>
            <w:right w:w="15" w:type="dxa"/>
          </w:tblCellMar>
        </w:tblPrEx>
        <w:trPr>
          <w:tblHeader/>
        </w:trPr>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合计</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因公出国</w:t>
            </w:r>
            <w:r>
              <w:rPr>
                <w:rFonts w:ascii="Times New Roman" w:hAnsi="Times New Roman" w:eastAsia="Times New Roman" w:cs="Times New Roman"/>
                <w:b w:val="0"/>
                <w:bCs w:val="0"/>
                <w:i w:val="0"/>
                <w:iCs w:val="0"/>
                <w:smallCaps w:val="0"/>
                <w:color w:val="000000"/>
                <w:kern w:val="0"/>
                <w:sz w:val="26"/>
                <w:szCs w:val="26"/>
              </w:rPr>
              <w:t xml:space="preserve"> </w:t>
            </w:r>
            <w:r>
              <w:rPr>
                <w:rFonts w:ascii="宋体" w:hAnsi="宋体" w:eastAsia="宋体" w:cs="宋体"/>
                <w:b w:val="0"/>
                <w:bCs w:val="0"/>
                <w:i w:val="0"/>
                <w:iCs w:val="0"/>
                <w:smallCaps w:val="0"/>
                <w:color w:val="000000"/>
                <w:kern w:val="0"/>
                <w:sz w:val="26"/>
                <w:szCs w:val="26"/>
              </w:rPr>
              <w:t>（境）费</w:t>
            </w:r>
          </w:p>
        </w:tc>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公务用车购置及运行维护费</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公务接待费</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合计</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因公出国</w:t>
            </w:r>
            <w:r>
              <w:rPr>
                <w:rFonts w:ascii="Times New Roman" w:hAnsi="Times New Roman" w:eastAsia="Times New Roman" w:cs="Times New Roman"/>
                <w:b w:val="0"/>
                <w:bCs w:val="0"/>
                <w:i w:val="0"/>
                <w:iCs w:val="0"/>
                <w:smallCaps w:val="0"/>
                <w:color w:val="000000"/>
                <w:kern w:val="0"/>
                <w:sz w:val="26"/>
                <w:szCs w:val="26"/>
              </w:rPr>
              <w:t xml:space="preserve"> </w:t>
            </w:r>
            <w:r>
              <w:rPr>
                <w:rFonts w:ascii="宋体" w:hAnsi="宋体" w:eastAsia="宋体" w:cs="宋体"/>
                <w:b w:val="0"/>
                <w:bCs w:val="0"/>
                <w:i w:val="0"/>
                <w:iCs w:val="0"/>
                <w:smallCaps w:val="0"/>
                <w:color w:val="000000"/>
                <w:kern w:val="0"/>
                <w:sz w:val="26"/>
                <w:szCs w:val="26"/>
              </w:rPr>
              <w:t>（境）费</w:t>
            </w:r>
          </w:p>
        </w:tc>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公务用车购置及运行维护费</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公务接待费</w:t>
            </w:r>
          </w:p>
        </w:tc>
      </w:tr>
      <w:tr>
        <w:tblPrEx>
          <w:tblCellMar>
            <w:top w:w="15" w:type="dxa"/>
            <w:left w:w="15" w:type="dxa"/>
            <w:bottom w:w="15" w:type="dxa"/>
            <w:right w:w="15" w:type="dxa"/>
          </w:tblCellMar>
        </w:tblPrEx>
        <w:trPr>
          <w:tblHeader/>
        </w:trPr>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小计</w:t>
            </w:r>
            <w:r>
              <w:rPr>
                <w:rFonts w:ascii="Times New Roman" w:hAnsi="Times New Roman" w:eastAsia="Times New Roman" w:cs="Times New Roman"/>
                <w:b w:val="0"/>
                <w:bCs w:val="0"/>
                <w:i w:val="0"/>
                <w:iCs w:val="0"/>
                <w:smallCaps w:val="0"/>
                <w:color w:val="000000"/>
                <w:kern w:val="0"/>
                <w:sz w:val="26"/>
                <w:szCs w:val="26"/>
              </w:rPr>
              <w:t xml:space="preserve"> </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公务用车购置费</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公务用车运行维护费</w:t>
            </w: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小计</w:t>
            </w:r>
            <w:r>
              <w:rPr>
                <w:rFonts w:ascii="Times New Roman" w:hAnsi="Times New Roman" w:eastAsia="Times New Roman" w:cs="Times New Roman"/>
                <w:b w:val="0"/>
                <w:bCs w:val="0"/>
                <w:i w:val="0"/>
                <w:iCs w:val="0"/>
                <w:smallCaps w:val="0"/>
                <w:color w:val="000000"/>
                <w:kern w:val="0"/>
                <w:sz w:val="26"/>
                <w:szCs w:val="26"/>
              </w:rPr>
              <w:t xml:space="preserve"> </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公务用车购置费</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公务用车运行维护费</w:t>
            </w: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CellMar>
            <w:top w:w="15" w:type="dxa"/>
            <w:left w:w="15" w:type="dxa"/>
            <w:bottom w:w="15" w:type="dxa"/>
            <w:right w:w="15" w:type="dxa"/>
          </w:tblCellMar>
        </w:tblPrEx>
        <w:trPr>
          <w:tblHeader/>
        </w:trPr>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12</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29"/>
        <w:widowControl/>
        <w:pBdr>
          <w:left w:val="none" w:color="auto" w:sz="0" w:space="30"/>
        </w:pBdr>
        <w:spacing w:before="0" w:after="0"/>
        <w:ind w:left="600" w:right="0"/>
        <w:jc w:val="left"/>
        <w:rPr>
          <w:rFonts w:eastAsia="Times New Roman"/>
          <w:kern w:val="0"/>
          <w:szCs w:val="21"/>
        </w:rPr>
      </w:pPr>
      <w:r>
        <w:rPr>
          <w:rFonts w:ascii="kai_ti_gb2312" w:hAnsi="kai_ti_gb2312" w:eastAsia="kai_ti_gb2312" w:cs="kai_ti_gb2312"/>
          <w:kern w:val="0"/>
          <w:sz w:val="26"/>
          <w:szCs w:val="26"/>
        </w:rPr>
        <w:t>注：本表反映本年度财政拨款“三公”经费支出预决算情况。其中，预算数为“三公”经费全年预算数，反映按规定程序调整后的预算数；决算数是包括当年财政拨款和以前年度结转资金安排的实际支出。</w:t>
      </w:r>
    </w:p>
    <w:p>
      <w:pPr>
        <w:pStyle w:val="5"/>
        <w:keepNext w:val="0"/>
        <w:keepLines w:val="0"/>
        <w:spacing w:before="100" w:after="100" w:line="240" w:lineRule="auto"/>
        <w:ind w:left="0" w:right="0" w:firstLine="0" w:firstLineChars="0"/>
        <w:rPr>
          <w:rFonts w:ascii="Times New Roman" w:hAnsi="Times New Roman" w:eastAsia="Times New Roman" w:cs="Times New Roman"/>
          <w:b/>
          <w:bCs/>
          <w:kern w:val="0"/>
          <w:sz w:val="28"/>
          <w:szCs w:val="28"/>
        </w:rPr>
      </w:pPr>
      <w:bookmarkStart w:id="58" w:name="_Toc256000076"/>
      <w:bookmarkStart w:id="59" w:name="_Toc256000045"/>
      <w:bookmarkStart w:id="60" w:name="_Toc256000014"/>
      <w:bookmarkStart w:id="61" w:name="_Toc139295863"/>
      <w:r>
        <w:rPr>
          <w:rFonts w:ascii="黑体" w:hAnsi="黑体" w:eastAsia="黑体" w:cs="黑体"/>
          <w:b/>
          <w:spacing w:val="0"/>
        </w:rPr>
        <w:t>八、政府性基金预算财政拨款收入支出决算表</w:t>
      </w:r>
      <w:bookmarkEnd w:id="58"/>
      <w:bookmarkEnd w:id="59"/>
      <w:bookmarkEnd w:id="60"/>
      <w:bookmarkEnd w:id="61"/>
    </w:p>
    <w:p>
      <w:pPr>
        <w:sectPr>
          <w:footerReference r:id="rId15" w:type="default"/>
          <w:pgSz w:w="16383" w:h="11906" w:orient="landscape"/>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20"/>
        <w:tblW w:w="5000" w:type="pct"/>
        <w:tblInd w:w="20" w:type="dxa"/>
        <w:tblLayout w:type="fixed"/>
        <w:tblCellMar>
          <w:top w:w="15" w:type="dxa"/>
          <w:left w:w="15" w:type="dxa"/>
          <w:bottom w:w="15" w:type="dxa"/>
          <w:right w:w="15" w:type="dxa"/>
        </w:tblCellMar>
      </w:tblPr>
      <w:tblGrid>
        <w:gridCol w:w="1602"/>
        <w:gridCol w:w="1603"/>
        <w:gridCol w:w="1603"/>
        <w:gridCol w:w="1603"/>
        <w:gridCol w:w="1603"/>
        <w:gridCol w:w="1603"/>
        <w:gridCol w:w="1603"/>
        <w:gridCol w:w="1603"/>
      </w:tblGrid>
      <w:tr>
        <w:tblPrEx>
          <w:tblCellMar>
            <w:top w:w="15" w:type="dxa"/>
            <w:left w:w="15" w:type="dxa"/>
            <w:bottom w:w="15" w:type="dxa"/>
            <w:right w:w="15" w:type="dxa"/>
          </w:tblCellMar>
        </w:tblPrEx>
        <w:trPr>
          <w:tblHeader/>
        </w:trPr>
        <w:tc>
          <w:tcPr>
            <w:tcW w:w="16380" w:type="dxa"/>
            <w:gridSpan w:val="8"/>
            <w:noWrap w:val="0"/>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政府性基金预算财政拨款收入支出决算表</w:t>
            </w:r>
          </w:p>
        </w:tc>
      </w:tr>
      <w:tr>
        <w:tblPrEx>
          <w:tblCellMar>
            <w:top w:w="15" w:type="dxa"/>
            <w:left w:w="15" w:type="dxa"/>
            <w:bottom w:w="15" w:type="dxa"/>
            <w:right w:w="15" w:type="dxa"/>
          </w:tblCellMar>
        </w:tblPrEx>
        <w:trPr>
          <w:tblHeader/>
        </w:trPr>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gridSpan w:val="4"/>
            <w:noWrap w:val="0"/>
            <w:tcMar>
              <w:top w:w="20" w:type="dxa"/>
              <w:left w:w="20" w:type="dxa"/>
              <w:bottom w:w="20" w:type="dxa"/>
              <w:right w:w="20"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单位：厦门市思明区关心下一代工作委员会（本级）</w:t>
            </w:r>
          </w:p>
        </w:tc>
        <w:tc>
          <w:tcPr>
            <w:tcW w:w="21600" w:type="dxa"/>
            <w:noWrap w:val="0"/>
            <w:tcMar>
              <w:top w:w="20" w:type="dxa"/>
              <w:left w:w="20" w:type="dxa"/>
              <w:bottom w:w="20" w:type="dxa"/>
              <w:right w:w="20"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tblPrEx>
          <w:tblCellMar>
            <w:top w:w="15" w:type="dxa"/>
            <w:left w:w="15" w:type="dxa"/>
            <w:bottom w:w="15" w:type="dxa"/>
            <w:right w:w="15" w:type="dxa"/>
          </w:tblCellMar>
        </w:tblPrEx>
        <w:trPr>
          <w:tblHeader/>
        </w:trPr>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年初结转和结余</w:t>
            </w:r>
            <w:r>
              <w:rPr>
                <w:rFonts w:ascii="Times New Roman" w:hAnsi="Times New Roman" w:eastAsia="Times New Roman" w:cs="Times New Roman"/>
                <w:b w:val="0"/>
                <w:bCs w:val="0"/>
                <w:i w:val="0"/>
                <w:iCs w:val="0"/>
                <w:smallCaps w:val="0"/>
                <w:color w:val="000000"/>
                <w:kern w:val="0"/>
                <w:sz w:val="26"/>
                <w:szCs w:val="26"/>
              </w:rPr>
              <w:t xml:space="preserve"> </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本年收入</w:t>
            </w:r>
          </w:p>
        </w:tc>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年末结转和结余</w:t>
            </w:r>
          </w:p>
        </w:tc>
      </w:tr>
      <w:tr>
        <w:tblPrEx>
          <w:tblCellMar>
            <w:top w:w="15" w:type="dxa"/>
            <w:left w:w="15" w:type="dxa"/>
            <w:bottom w:w="15" w:type="dxa"/>
            <w:right w:w="15" w:type="dxa"/>
          </w:tblCellMar>
        </w:tblPrEx>
        <w:trPr>
          <w:tblHeader/>
        </w:trPr>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支出功能分类科目编码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科目名称</w:t>
            </w: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小计</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基本支出</w:t>
            </w:r>
            <w:r>
              <w:rPr>
                <w:rFonts w:ascii="Times New Roman" w:hAnsi="Times New Roman" w:eastAsia="Times New Roman" w:cs="Times New Roman"/>
                <w:b w:val="0"/>
                <w:bCs w:val="0"/>
                <w:i w:val="0"/>
                <w:iCs w:val="0"/>
                <w:smallCaps w:val="0"/>
                <w:color w:val="000000"/>
                <w:kern w:val="0"/>
                <w:sz w:val="26"/>
                <w:szCs w:val="26"/>
              </w:rPr>
              <w:t xml:space="preserve"> </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项目支出</w:t>
            </w: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CellMar>
            <w:top w:w="15" w:type="dxa"/>
            <w:left w:w="15" w:type="dxa"/>
            <w:bottom w:w="15" w:type="dxa"/>
            <w:right w:w="15" w:type="dxa"/>
          </w:tblCellMar>
        </w:tblPrEx>
        <w:trPr>
          <w:tblHeader/>
        </w:trPr>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CellMar>
            <w:top w:w="15" w:type="dxa"/>
            <w:left w:w="15" w:type="dxa"/>
            <w:bottom w:w="15" w:type="dxa"/>
            <w:right w:w="15" w:type="dxa"/>
          </w:tblCellMar>
        </w:tblPrEx>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栏次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w:t>
            </w:r>
          </w:p>
        </w:tc>
      </w:tr>
      <w:tr>
        <w:tblPrEx>
          <w:tblCellMar>
            <w:top w:w="15" w:type="dxa"/>
            <w:left w:w="15" w:type="dxa"/>
            <w:bottom w:w="15" w:type="dxa"/>
            <w:right w:w="15" w:type="dxa"/>
          </w:tblCellMar>
        </w:tblPrEx>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29"/>
        <w:widowControl/>
        <w:pBdr>
          <w:left w:val="none" w:color="auto" w:sz="0" w:space="30"/>
        </w:pBdr>
        <w:spacing w:before="0" w:after="0"/>
        <w:ind w:left="600" w:right="0"/>
        <w:rPr>
          <w:rFonts w:eastAsia="Times New Roman"/>
          <w:kern w:val="0"/>
          <w:szCs w:val="21"/>
        </w:rPr>
      </w:pPr>
      <w:r>
        <w:rPr>
          <w:rFonts w:ascii="kai_ti_gb2312" w:hAnsi="kai_ti_gb2312" w:eastAsia="kai_ti_gb2312" w:cs="kai_ti_gb2312"/>
          <w:kern w:val="0"/>
          <w:sz w:val="26"/>
          <w:szCs w:val="26"/>
        </w:rPr>
        <w:t>注：1.本表反映本年度政府性基金预算财政拨款收入、支出及结转和结余情况。</w:t>
      </w:r>
    </w:p>
    <w:p>
      <w:pPr>
        <w:pStyle w:val="29"/>
        <w:widowControl/>
        <w:pBdr>
          <w:left w:val="none" w:color="auto" w:sz="0" w:space="30"/>
        </w:pBdr>
        <w:spacing w:before="0" w:after="0"/>
        <w:ind w:left="600" w:right="0"/>
        <w:rPr>
          <w:rFonts w:eastAsia="Times New Roman"/>
          <w:kern w:val="0"/>
          <w:szCs w:val="21"/>
        </w:rPr>
      </w:pPr>
      <w:r>
        <w:rPr>
          <w:rFonts w:ascii="kai_ti_gb2312" w:hAnsi="kai_ti_gb2312" w:eastAsia="kai_ti_gb2312" w:cs="kai_ti_gb2312"/>
          <w:kern w:val="0"/>
          <w:sz w:val="26"/>
          <w:szCs w:val="26"/>
        </w:rPr>
        <w:t>    2.没有政府性基金拨款支出的单位请公开空表，并说明“本单位2024年没有使用政府性基金预算拨款安排支出”。</w:t>
      </w:r>
    </w:p>
    <w:p>
      <w:pPr>
        <w:pStyle w:val="29"/>
        <w:widowControl/>
        <w:pBdr>
          <w:left w:val="none" w:color="auto" w:sz="0" w:space="30"/>
        </w:pBdr>
        <w:spacing w:before="0" w:after="0"/>
        <w:ind w:left="600" w:right="0"/>
        <w:rPr>
          <w:rFonts w:eastAsia="Times New Roman"/>
          <w:kern w:val="0"/>
          <w:szCs w:val="21"/>
        </w:rPr>
        <w:sectPr>
          <w:footerReference r:id="rId16" w:type="default"/>
          <w:pgSz w:w="16383" w:h="11906" w:orient="landscape"/>
          <w:pgMar w:top="1440" w:right="1800" w:bottom="1440" w:left="1800" w:header="720" w:footer="720" w:gutter="0"/>
          <w:cols w:space="720" w:num="1"/>
        </w:sectPr>
      </w:pPr>
    </w:p>
    <w:p>
      <w:pPr>
        <w:pStyle w:val="5"/>
        <w:keepNext w:val="0"/>
        <w:keepLines w:val="0"/>
        <w:spacing w:before="100" w:after="100" w:line="240" w:lineRule="auto"/>
        <w:ind w:left="0" w:right="0" w:firstLine="0" w:firstLineChars="0"/>
        <w:rPr>
          <w:rFonts w:ascii="Times New Roman" w:hAnsi="Times New Roman" w:eastAsia="Times New Roman" w:cs="Times New Roman"/>
          <w:b/>
          <w:bCs/>
          <w:kern w:val="0"/>
          <w:sz w:val="28"/>
          <w:szCs w:val="28"/>
        </w:rPr>
      </w:pPr>
      <w:bookmarkStart w:id="62" w:name="_Toc256000046"/>
      <w:bookmarkStart w:id="63" w:name="_Toc256000077"/>
      <w:bookmarkStart w:id="64" w:name="_Toc256000015"/>
      <w:bookmarkStart w:id="65" w:name="_Toc1802026680"/>
      <w:r>
        <w:rPr>
          <w:rFonts w:ascii="黑体" w:hAnsi="黑体" w:eastAsia="黑体" w:cs="黑体"/>
          <w:b/>
          <w:spacing w:val="0"/>
        </w:rPr>
        <w:t>九、国有资本经营预算财政拨款支出决算表</w:t>
      </w:r>
      <w:bookmarkEnd w:id="62"/>
      <w:bookmarkEnd w:id="63"/>
      <w:bookmarkEnd w:id="64"/>
      <w:bookmarkEnd w:id="65"/>
    </w:p>
    <w:p>
      <w:pPr>
        <w:sectPr>
          <w:footerReference r:id="rId17"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20"/>
        <w:tblW w:w="5000" w:type="pct"/>
        <w:tblInd w:w="20" w:type="dxa"/>
        <w:tblLayout w:type="fixed"/>
        <w:tblCellMar>
          <w:top w:w="15" w:type="dxa"/>
          <w:left w:w="15" w:type="dxa"/>
          <w:bottom w:w="15" w:type="dxa"/>
          <w:right w:w="15" w:type="dxa"/>
        </w:tblCellMar>
      </w:tblPr>
      <w:tblGrid>
        <w:gridCol w:w="2564"/>
        <w:gridCol w:w="2564"/>
        <w:gridCol w:w="2565"/>
        <w:gridCol w:w="2565"/>
        <w:gridCol w:w="2565"/>
      </w:tblGrid>
      <w:tr>
        <w:tblPrEx>
          <w:tblCellMar>
            <w:top w:w="15" w:type="dxa"/>
            <w:left w:w="15" w:type="dxa"/>
            <w:bottom w:w="15" w:type="dxa"/>
            <w:right w:w="15" w:type="dxa"/>
          </w:tblCellMar>
        </w:tblPrEx>
        <w:trPr>
          <w:tblHeader/>
        </w:trPr>
        <w:tc>
          <w:tcPr>
            <w:tcW w:w="16380" w:type="dxa"/>
            <w:gridSpan w:val="5"/>
            <w:noWrap w:val="0"/>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国有资本经营预算财政拨款支出决算表</w:t>
            </w:r>
          </w:p>
        </w:tc>
      </w:tr>
      <w:tr>
        <w:tblPrEx>
          <w:tblCellMar>
            <w:top w:w="15" w:type="dxa"/>
            <w:left w:w="15" w:type="dxa"/>
            <w:bottom w:w="15" w:type="dxa"/>
            <w:right w:w="15" w:type="dxa"/>
          </w:tblCellMar>
        </w:tblPrEx>
        <w:trPr>
          <w:tblHeader/>
        </w:trPr>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gridSpan w:val="2"/>
            <w:noWrap w:val="0"/>
            <w:tcMar>
              <w:top w:w="20" w:type="dxa"/>
              <w:left w:w="20" w:type="dxa"/>
              <w:bottom w:w="20" w:type="dxa"/>
              <w:right w:w="20"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单位：厦门市思明区关心下一代工作委员会（本级）</w:t>
            </w:r>
          </w:p>
        </w:tc>
        <w:tc>
          <w:tcPr>
            <w:tcW w:w="21600" w:type="dxa"/>
            <w:noWrap w:val="0"/>
            <w:tcMar>
              <w:top w:w="20" w:type="dxa"/>
              <w:left w:w="20" w:type="dxa"/>
              <w:bottom w:w="20" w:type="dxa"/>
              <w:right w:w="20"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21600" w:type="dxa"/>
            <w:noWrap w:val="0"/>
            <w:tcMar>
              <w:top w:w="20" w:type="dxa"/>
              <w:left w:w="20" w:type="dxa"/>
              <w:bottom w:w="20" w:type="dxa"/>
              <w:right w:w="20"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20" w:type="dxa"/>
              <w:bottom w:w="20" w:type="dxa"/>
              <w:right w:w="20"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tblPrEx>
          <w:tblCellMar>
            <w:top w:w="15" w:type="dxa"/>
            <w:left w:w="15" w:type="dxa"/>
            <w:bottom w:w="15" w:type="dxa"/>
            <w:right w:w="15" w:type="dxa"/>
          </w:tblCellMar>
        </w:tblPrEx>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项目</w:t>
            </w:r>
          </w:p>
        </w:tc>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本年支出</w:t>
            </w:r>
          </w:p>
        </w:tc>
      </w:tr>
      <w:tr>
        <w:tblPrEx>
          <w:tblCellMar>
            <w:top w:w="15" w:type="dxa"/>
            <w:left w:w="15" w:type="dxa"/>
            <w:bottom w:w="15" w:type="dxa"/>
            <w:right w:w="15" w:type="dxa"/>
          </w:tblCellMar>
        </w:tblPrEx>
        <w:trPr>
          <w:tblHeader/>
        </w:trPr>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科目代码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科目名称</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合计</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基本支出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项目支出</w:t>
            </w:r>
          </w:p>
        </w:tc>
      </w:tr>
      <w:tr>
        <w:tblPrEx>
          <w:tblCellMar>
            <w:top w:w="15" w:type="dxa"/>
            <w:left w:w="15" w:type="dxa"/>
            <w:bottom w:w="15" w:type="dxa"/>
            <w:right w:w="15" w:type="dxa"/>
          </w:tblCellMar>
        </w:tblPrEx>
        <w:trPr>
          <w:tblHeader/>
        </w:trPr>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r>
      <w:tr>
        <w:tblPrEx>
          <w:tblCellMar>
            <w:top w:w="15" w:type="dxa"/>
            <w:left w:w="15" w:type="dxa"/>
            <w:bottom w:w="15" w:type="dxa"/>
            <w:right w:w="15" w:type="dxa"/>
          </w:tblCellMar>
        </w:tblPrEx>
        <w:trPr>
          <w:tblHeader/>
        </w:trPr>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r>
      <w:tr>
        <w:tblPrEx>
          <w:tblCellMar>
            <w:top w:w="15" w:type="dxa"/>
            <w:left w:w="15" w:type="dxa"/>
            <w:bottom w:w="15" w:type="dxa"/>
            <w:right w:w="15" w:type="dxa"/>
          </w:tblCellMar>
        </w:tblPrEx>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栏次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3</w:t>
            </w:r>
          </w:p>
        </w:tc>
      </w:tr>
      <w:tr>
        <w:tblPrEx>
          <w:tblCellMar>
            <w:top w:w="15" w:type="dxa"/>
            <w:left w:w="15" w:type="dxa"/>
            <w:bottom w:w="15" w:type="dxa"/>
            <w:right w:w="15" w:type="dxa"/>
          </w:tblCellMar>
        </w:tblPrEx>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29"/>
        <w:widowControl/>
        <w:pBdr>
          <w:left w:val="none" w:color="auto" w:sz="0" w:space="30"/>
        </w:pBdr>
        <w:spacing w:before="0" w:after="0"/>
        <w:ind w:left="600" w:right="0"/>
        <w:rPr>
          <w:rFonts w:eastAsia="Times New Roman"/>
          <w:kern w:val="0"/>
          <w:szCs w:val="21"/>
        </w:rPr>
      </w:pPr>
      <w:r>
        <w:rPr>
          <w:rFonts w:ascii="kai_ti_gb2312" w:hAnsi="kai_ti_gb2312" w:eastAsia="kai_ti_gb2312" w:cs="kai_ti_gb2312"/>
          <w:kern w:val="0"/>
          <w:sz w:val="26"/>
          <w:szCs w:val="26"/>
        </w:rPr>
        <w:t>注：1.本表反映本年度国有资本经营预算财政拨款支出情况。</w:t>
      </w:r>
    </w:p>
    <w:p>
      <w:pPr>
        <w:pStyle w:val="29"/>
        <w:widowControl/>
        <w:pBdr>
          <w:left w:val="none" w:color="auto" w:sz="0" w:space="30"/>
        </w:pBdr>
        <w:spacing w:before="0" w:after="0"/>
        <w:ind w:left="600" w:right="0"/>
        <w:rPr>
          <w:rFonts w:eastAsia="Times New Roman"/>
          <w:kern w:val="0"/>
          <w:szCs w:val="21"/>
        </w:rPr>
      </w:pPr>
      <w:r>
        <w:rPr>
          <w:rFonts w:ascii="kai_ti_gb2312" w:hAnsi="kai_ti_gb2312" w:eastAsia="kai_ti_gb2312" w:cs="kai_ti_gb2312"/>
          <w:kern w:val="0"/>
          <w:sz w:val="26"/>
          <w:szCs w:val="26"/>
        </w:rPr>
        <w:t>    2.没有国有资本经营预算财政拨款支出的单位请公开空表，并说明“本单位2024年没有使用国有资本经营预算财政拨款安排的支出”</w:t>
      </w:r>
    </w:p>
    <w:p>
      <w:pPr>
        <w:pStyle w:val="29"/>
        <w:widowControl/>
        <w:spacing w:before="240" w:after="240"/>
        <w:jc w:val="left"/>
        <w:rPr>
          <w:rFonts w:ascii="Times New Roman" w:hAnsi="Times New Roman" w:eastAsia="Times New Roman" w:cs="Times New Roman"/>
          <w:kern w:val="0"/>
          <w:sz w:val="24"/>
        </w:rPr>
      </w:pPr>
      <w:r>
        <w:rPr>
          <w:rFonts w:ascii="Calibri" w:hAnsi="Calibri" w:eastAsia="Calibri" w:cs="Calibri"/>
          <w:spacing w:val="0"/>
          <w:kern w:val="0"/>
          <w:sz w:val="56"/>
          <w:szCs w:val="56"/>
        </w:rPr>
        <w:t> </w:t>
      </w:r>
    </w:p>
    <w:p>
      <w:pPr>
        <w:pStyle w:val="29"/>
        <w:widowControl/>
        <w:spacing w:before="240" w:after="240"/>
        <w:jc w:val="left"/>
        <w:rPr>
          <w:rFonts w:ascii="Times New Roman" w:hAnsi="Times New Roman" w:eastAsia="Times New Roman" w:cs="Times New Roman"/>
          <w:kern w:val="0"/>
          <w:sz w:val="24"/>
        </w:rPr>
        <w:sectPr>
          <w:footerReference r:id="rId18" w:type="default"/>
          <w:pgSz w:w="16383" w:h="11906" w:orient="landscape"/>
          <w:pgMar w:top="1440" w:right="1800" w:bottom="1440" w:left="1800" w:header="720" w:footer="720" w:gutter="0"/>
          <w:cols w:space="720" w:num="1"/>
        </w:sectPr>
      </w:pPr>
    </w:p>
    <w:p>
      <w:pPr>
        <w:pStyle w:val="29"/>
        <w:widowControl/>
        <w:spacing w:before="240" w:after="240"/>
        <w:jc w:val="left"/>
        <w:rPr>
          <w:rFonts w:ascii="Times New Roman" w:hAnsi="Times New Roman" w:eastAsia="Times New Roman" w:cs="Times New Roman"/>
          <w:kern w:val="0"/>
          <w:sz w:val="24"/>
        </w:rPr>
      </w:pPr>
    </w:p>
    <w:p>
      <w:pPr>
        <w:pStyle w:val="29"/>
        <w:widowControl/>
        <w:spacing w:before="240" w:after="240"/>
        <w:jc w:val="left"/>
        <w:rPr>
          <w:rFonts w:ascii="Times New Roman" w:hAnsi="Times New Roman" w:eastAsia="Times New Roman" w:cs="Times New Roman"/>
          <w:kern w:val="0"/>
          <w:sz w:val="24"/>
        </w:rPr>
      </w:pPr>
    </w:p>
    <w:p>
      <w:pPr>
        <w:pStyle w:val="29"/>
        <w:widowControl/>
        <w:spacing w:before="240" w:after="240"/>
        <w:jc w:val="left"/>
        <w:rPr>
          <w:rFonts w:ascii="Times New Roman" w:hAnsi="Times New Roman" w:eastAsia="Times New Roman" w:cs="Times New Roman"/>
          <w:kern w:val="0"/>
          <w:sz w:val="24"/>
        </w:rPr>
      </w:pPr>
    </w:p>
    <w:p>
      <w:pPr>
        <w:pStyle w:val="29"/>
        <w:widowControl/>
        <w:spacing w:before="240" w:after="240"/>
        <w:jc w:val="left"/>
        <w:rPr>
          <w:rFonts w:ascii="Times New Roman" w:hAnsi="Times New Roman" w:eastAsia="Times New Roman" w:cs="Times New Roman"/>
          <w:kern w:val="0"/>
          <w:sz w:val="24"/>
        </w:rPr>
      </w:pPr>
    </w:p>
    <w:p>
      <w:pPr>
        <w:pStyle w:val="29"/>
        <w:widowControl/>
        <w:spacing w:before="240" w:after="240"/>
        <w:jc w:val="left"/>
        <w:rPr>
          <w:rFonts w:ascii="Times New Roman" w:hAnsi="Times New Roman" w:eastAsia="Times New Roman" w:cs="Times New Roman"/>
          <w:kern w:val="0"/>
          <w:sz w:val="24"/>
        </w:rPr>
      </w:pPr>
    </w:p>
    <w:p>
      <w:pPr>
        <w:pStyle w:val="29"/>
        <w:widowControl/>
        <w:spacing w:before="240" w:after="240"/>
        <w:jc w:val="left"/>
        <w:rPr>
          <w:rFonts w:ascii="Times New Roman" w:hAnsi="Times New Roman" w:eastAsia="Times New Roman" w:cs="Times New Roman"/>
          <w:kern w:val="0"/>
          <w:sz w:val="24"/>
        </w:rPr>
      </w:pPr>
    </w:p>
    <w:p>
      <w:pPr>
        <w:pStyle w:val="29"/>
        <w:widowControl/>
        <w:spacing w:before="240" w:after="240"/>
        <w:jc w:val="left"/>
        <w:rPr>
          <w:rFonts w:ascii="Times New Roman" w:hAnsi="Times New Roman" w:eastAsia="Times New Roman" w:cs="Times New Roman"/>
          <w:kern w:val="0"/>
          <w:sz w:val="24"/>
        </w:rPr>
      </w:pPr>
    </w:p>
    <w:p>
      <w:pPr>
        <w:pStyle w:val="29"/>
        <w:widowControl/>
        <w:spacing w:before="240" w:after="240"/>
        <w:jc w:val="left"/>
        <w:rPr>
          <w:rFonts w:ascii="Times New Roman" w:hAnsi="Times New Roman" w:eastAsia="Times New Roman" w:cs="Times New Roman"/>
          <w:kern w:val="0"/>
          <w:sz w:val="24"/>
        </w:rPr>
      </w:pPr>
    </w:p>
    <w:p>
      <w:pPr>
        <w:pStyle w:val="3"/>
        <w:keepNext w:val="0"/>
        <w:keepLines w:val="0"/>
        <w:spacing w:before="100" w:after="100" w:line="240" w:lineRule="auto"/>
        <w:ind w:left="0" w:right="0" w:firstLine="2810" w:firstLineChars="500"/>
        <w:rPr>
          <w:rFonts w:ascii="Times New Roman" w:hAnsi="Times New Roman" w:eastAsia="Times New Roman" w:cs="Times New Roman"/>
          <w:b/>
          <w:bCs/>
          <w:kern w:val="0"/>
          <w:sz w:val="36"/>
          <w:szCs w:val="36"/>
        </w:rPr>
      </w:pPr>
      <w:bookmarkStart w:id="66" w:name="_Toc256000078"/>
      <w:bookmarkStart w:id="67" w:name="_Toc256000016"/>
      <w:bookmarkStart w:id="68" w:name="_Toc256000047"/>
      <w:bookmarkStart w:id="69" w:name="_Toc1712066520"/>
      <w:r>
        <w:rPr>
          <w:rFonts w:ascii="黑体" w:hAnsi="黑体" w:eastAsia="黑体" w:cs="黑体"/>
          <w:b/>
          <w:spacing w:val="0"/>
          <w:sz w:val="56"/>
          <w:szCs w:val="56"/>
        </w:rPr>
        <w:t>第三部分</w:t>
      </w:r>
      <w:bookmarkEnd w:id="66"/>
      <w:bookmarkEnd w:id="67"/>
      <w:bookmarkEnd w:id="68"/>
      <w:r>
        <w:rPr>
          <w:rFonts w:ascii="宋体" w:hAnsi="宋体" w:eastAsia="宋体" w:cs="宋体"/>
          <w:b/>
          <w:spacing w:val="0"/>
          <w:sz w:val="56"/>
          <w:szCs w:val="56"/>
        </w:rPr>
        <w:t> </w:t>
      </w:r>
      <w:bookmarkEnd w:id="69"/>
    </w:p>
    <w:p>
      <w:pPr>
        <w:pStyle w:val="3"/>
        <w:keepNext w:val="0"/>
        <w:keepLines w:val="0"/>
        <w:spacing w:before="100" w:after="100" w:line="600" w:lineRule="atLeast"/>
        <w:ind w:left="0" w:right="0" w:firstLine="0" w:firstLineChars="0"/>
        <w:jc w:val="center"/>
        <w:rPr>
          <w:rFonts w:ascii="Times New Roman" w:hAnsi="Times New Roman" w:eastAsia="Times New Roman" w:cs="Times New Roman"/>
          <w:b/>
          <w:bCs/>
          <w:kern w:val="0"/>
          <w:sz w:val="36"/>
          <w:szCs w:val="36"/>
        </w:rPr>
      </w:pPr>
      <w:bookmarkStart w:id="70" w:name="_Toc256000017"/>
      <w:bookmarkStart w:id="71" w:name="_Toc256000079"/>
      <w:bookmarkStart w:id="72" w:name="_Toc256000048"/>
      <w:bookmarkStart w:id="73" w:name="_Toc1385626015"/>
      <w:r>
        <w:rPr>
          <w:rFonts w:ascii="黑体" w:hAnsi="黑体" w:eastAsia="黑体" w:cs="黑体"/>
          <w:b/>
          <w:spacing w:val="0"/>
          <w:sz w:val="56"/>
          <w:szCs w:val="56"/>
        </w:rPr>
        <w:t>2024年度决算情况说明</w:t>
      </w:r>
      <w:bookmarkEnd w:id="70"/>
      <w:bookmarkEnd w:id="71"/>
      <w:bookmarkEnd w:id="72"/>
      <w:bookmarkEnd w:id="73"/>
    </w:p>
    <w:p>
      <w:pPr>
        <w:pStyle w:val="29"/>
        <w:widowControl/>
        <w:spacing w:before="100" w:after="100" w:line="600" w:lineRule="atLeast"/>
        <w:ind w:left="0" w:right="0" w:firstLine="0"/>
        <w:jc w:val="center"/>
        <w:rPr>
          <w:rFonts w:ascii="Times New Roman" w:hAnsi="Times New Roman" w:eastAsia="Times New Roman" w:cs="Times New Roman"/>
          <w:kern w:val="0"/>
          <w:sz w:val="24"/>
        </w:rPr>
      </w:pPr>
    </w:p>
    <w:p>
      <w:pPr>
        <w:sectPr>
          <w:footerReference r:id="rId19"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pPr>
        <w:widowControl/>
        <w:spacing w:before="240" w:after="240"/>
        <w:jc w:val="left"/>
        <w:rPr>
          <w:rFonts w:ascii="Times New Roman" w:hAnsi="Times New Roman" w:eastAsia="Times New Roman" w:cs="Times New Roman"/>
          <w:kern w:val="0"/>
          <w:sz w:val="24"/>
        </w:rPr>
      </w:pPr>
    </w:p>
    <w:p>
      <w:pPr>
        <w:pStyle w:val="5"/>
        <w:keepNext w:val="0"/>
        <w:keepLines w:val="0"/>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74" w:name="_Toc256000049"/>
      <w:bookmarkStart w:id="75" w:name="_Toc256000018"/>
      <w:bookmarkStart w:id="76" w:name="_Toc256000080"/>
      <w:bookmarkStart w:id="77" w:name="_Toc480201447"/>
      <w:r>
        <w:rPr>
          <w:rFonts w:ascii="黑体" w:hAnsi="黑体" w:eastAsia="黑体" w:cs="黑体"/>
          <w:b/>
          <w:spacing w:val="0"/>
        </w:rPr>
        <w:t>一、收入支出决算总体情况说明</w:t>
      </w:r>
      <w:bookmarkEnd w:id="74"/>
      <w:bookmarkEnd w:id="75"/>
      <w:bookmarkEnd w:id="76"/>
      <w:bookmarkEnd w:id="77"/>
    </w:p>
    <w:p>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_GB2312" w:hAnsi="楷体_GB2312" w:eastAsia="楷体_GB2312" w:cs="楷体_GB2312"/>
          <w:spacing w:val="0"/>
          <w:kern w:val="0"/>
          <w:sz w:val="32"/>
          <w:szCs w:val="32"/>
        </w:rPr>
        <w:t>（一）收入支出决算总体情况说明</w:t>
      </w:r>
    </w:p>
    <w:p>
      <w:pPr>
        <w:pStyle w:val="29"/>
        <w:widowControl/>
        <w:spacing w:before="100" w:after="100" w:line="600" w:lineRule="atLeast"/>
        <w:ind w:left="0" w:right="0" w:firstLine="640"/>
        <w:jc w:val="left"/>
        <w:rPr>
          <w:rFonts w:hint="default" w:asciiTheme="minorEastAsia" w:hAnsiTheme="minorEastAsia" w:eastAsiaTheme="minorEastAsia" w:cstheme="minorEastAsia"/>
          <w:kern w:val="0"/>
          <w:sz w:val="28"/>
          <w:szCs w:val="28"/>
          <w:lang w:val="en-US"/>
        </w:rPr>
      </w:pPr>
      <w:r>
        <w:rPr>
          <w:rFonts w:ascii="仿宋_GB2312" w:hAnsi="仿宋_GB2312" w:eastAsia="仿宋_GB2312" w:cs="仿宋_GB2312"/>
          <w:spacing w:val="0"/>
          <w:kern w:val="0"/>
          <w:sz w:val="32"/>
          <w:szCs w:val="32"/>
        </w:rPr>
        <w:t>2024年度本单位收入总计232.77万元，支出总计232.77万元，与上年决算数相比，各增加34.10万元，各增长17.16%。</w:t>
      </w:r>
      <w:r>
        <w:rPr>
          <w:rFonts w:hint="eastAsia" w:asciiTheme="minorEastAsia" w:hAnsiTheme="minorEastAsia" w:eastAsiaTheme="minorEastAsia" w:cstheme="minorEastAsia"/>
          <w:color w:val="auto"/>
          <w:spacing w:val="0"/>
          <w:kern w:val="0"/>
          <w:sz w:val="28"/>
          <w:szCs w:val="28"/>
        </w:rPr>
        <w:t>主要是</w:t>
      </w:r>
      <w:r>
        <w:rPr>
          <w:rFonts w:hint="eastAsia" w:asciiTheme="minorEastAsia" w:hAnsiTheme="minorEastAsia" w:eastAsiaTheme="minorEastAsia" w:cstheme="minorEastAsia"/>
          <w:color w:val="auto"/>
          <w:spacing w:val="0"/>
          <w:kern w:val="0"/>
          <w:sz w:val="28"/>
          <w:szCs w:val="28"/>
          <w:lang w:eastAsia="zh-CN"/>
        </w:rPr>
        <w:t>：</w:t>
      </w:r>
      <w:r>
        <w:rPr>
          <w:rFonts w:hint="eastAsia" w:asciiTheme="minorEastAsia" w:hAnsiTheme="minorEastAsia" w:eastAsiaTheme="minorEastAsia" w:cstheme="minorEastAsia"/>
          <w:i w:val="0"/>
          <w:iCs w:val="0"/>
          <w:color w:val="auto"/>
          <w:sz w:val="28"/>
          <w:szCs w:val="28"/>
          <w:u w:val="none"/>
          <w:lang w:eastAsia="zh-CN"/>
        </w:rPr>
        <w:t>薪酬及社保、卫生支出增加</w:t>
      </w:r>
      <w:r>
        <w:rPr>
          <w:rFonts w:hint="eastAsia" w:asciiTheme="minorEastAsia" w:hAnsiTheme="minorEastAsia" w:eastAsiaTheme="minorEastAsia" w:cstheme="minorEastAsia"/>
          <w:i w:val="0"/>
          <w:iCs w:val="0"/>
          <w:color w:val="auto"/>
          <w:sz w:val="28"/>
          <w:szCs w:val="28"/>
          <w:u w:val="none"/>
          <w:lang w:val="en-US" w:eastAsia="zh-CN"/>
        </w:rPr>
        <w:t>34.10万元。</w:t>
      </w:r>
    </w:p>
    <w:p>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_GB2312" w:hAnsi="楷体_GB2312" w:eastAsia="楷体_GB2312" w:cs="楷体_GB2312"/>
          <w:spacing w:val="0"/>
          <w:kern w:val="0"/>
          <w:sz w:val="32"/>
          <w:szCs w:val="32"/>
        </w:rPr>
        <w:t>（二）收入决算情况说明</w:t>
      </w:r>
    </w:p>
    <w:p>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2024年度收入232.77万元，比上年决算数</w:t>
      </w:r>
      <w:r>
        <w:rPr>
          <w:rFonts w:ascii="仿宋_GB2312" w:hAnsi="仿宋_GB2312" w:eastAsia="仿宋_GB2312" w:cs="仿宋_GB2312"/>
          <w:kern w:val="0"/>
          <w:sz w:val="32"/>
          <w:szCs w:val="32"/>
        </w:rPr>
        <w:t>增加</w:t>
      </w:r>
      <w:r>
        <w:rPr>
          <w:rFonts w:ascii="仿宋_GB2312" w:hAnsi="仿宋_GB2312" w:eastAsia="仿宋_GB2312" w:cs="仿宋_GB2312"/>
          <w:spacing w:val="0"/>
          <w:kern w:val="0"/>
          <w:sz w:val="32"/>
          <w:szCs w:val="32"/>
        </w:rPr>
        <w:t>34.10万元，</w:t>
      </w:r>
      <w:r>
        <w:rPr>
          <w:rFonts w:ascii="仿宋_GB2312" w:hAnsi="仿宋_GB2312" w:eastAsia="仿宋_GB2312" w:cs="仿宋_GB2312"/>
          <w:kern w:val="0"/>
          <w:sz w:val="32"/>
          <w:szCs w:val="32"/>
        </w:rPr>
        <w:t>增长</w:t>
      </w:r>
      <w:r>
        <w:rPr>
          <w:rFonts w:ascii="仿宋_GB2312" w:hAnsi="仿宋_GB2312" w:eastAsia="仿宋_GB2312" w:cs="仿宋_GB2312"/>
          <w:spacing w:val="0"/>
          <w:kern w:val="0"/>
          <w:sz w:val="32"/>
          <w:szCs w:val="32"/>
        </w:rPr>
        <w:t>17.16%，具体情况如下：</w:t>
      </w:r>
    </w:p>
    <w:p>
      <w:pPr>
        <w:pStyle w:val="29"/>
        <w:widowControl/>
        <w:spacing w:before="100" w:after="100" w:line="600" w:lineRule="atLeast"/>
        <w:ind w:left="160" w:right="0" w:firstLine="48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1.一般公共预算财政拨款收入232.77万元。</w:t>
      </w:r>
    </w:p>
    <w:p>
      <w:pPr>
        <w:pStyle w:val="29"/>
        <w:widowControl/>
        <w:spacing w:before="100" w:after="100" w:line="600" w:lineRule="atLeast"/>
        <w:ind w:left="160" w:right="0" w:firstLine="48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2.政府性基金预算财政拨款收入0万元。</w:t>
      </w:r>
    </w:p>
    <w:p>
      <w:pPr>
        <w:pStyle w:val="29"/>
        <w:widowControl/>
        <w:spacing w:before="100" w:after="100" w:line="600" w:lineRule="atLeast"/>
        <w:ind w:left="160" w:right="0" w:firstLine="48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3.国有资本经营预算财政拨款收入0万元。</w:t>
      </w:r>
    </w:p>
    <w:p>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4.上级补助收入0万元。</w:t>
      </w:r>
    </w:p>
    <w:p>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5.事业收入0万元。</w:t>
      </w:r>
    </w:p>
    <w:p>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6.经营收入0万元。</w:t>
      </w:r>
    </w:p>
    <w:p>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7.附属单位上缴收入0万元。</w:t>
      </w:r>
    </w:p>
    <w:p>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8.其他收入0万元。</w:t>
      </w:r>
    </w:p>
    <w:p>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_GB2312" w:hAnsi="楷体_GB2312" w:eastAsia="楷体_GB2312" w:cs="楷体_GB2312"/>
          <w:spacing w:val="0"/>
          <w:kern w:val="0"/>
          <w:sz w:val="32"/>
          <w:szCs w:val="32"/>
        </w:rPr>
        <w:t>（三）支出决算情况说明</w:t>
      </w:r>
    </w:p>
    <w:p>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2024年度支出232.77万元，比上年决算数增加34.40万元，增长17.34%，具体情况如下：</w:t>
      </w:r>
    </w:p>
    <w:p>
      <w:pPr>
        <w:pStyle w:val="29"/>
        <w:widowControl/>
        <w:spacing w:before="100" w:after="100" w:line="600" w:lineRule="atLeast"/>
        <w:ind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1.基本支出210.73万元。其中，人员支出196.09万元，公用支出14.63万元。</w:t>
      </w:r>
    </w:p>
    <w:p>
      <w:pPr>
        <w:pStyle w:val="29"/>
        <w:widowControl/>
        <w:spacing w:before="240" w:after="240"/>
        <w:ind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2.项目支出22.04万元。</w:t>
      </w:r>
    </w:p>
    <w:p>
      <w:pPr>
        <w:pStyle w:val="29"/>
        <w:widowControl/>
        <w:spacing w:before="100" w:after="100" w:line="600" w:lineRule="atLeast"/>
        <w:ind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3.上缴上级支出0万元。</w:t>
      </w:r>
    </w:p>
    <w:p>
      <w:pPr>
        <w:pStyle w:val="29"/>
        <w:widowControl/>
        <w:spacing w:before="100" w:after="100" w:line="600" w:lineRule="atLeast"/>
        <w:ind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4.经营支出0万元。</w:t>
      </w:r>
    </w:p>
    <w:p>
      <w:pPr>
        <w:pStyle w:val="29"/>
        <w:widowControl/>
        <w:spacing w:before="100" w:after="100" w:line="600" w:lineRule="atLeast"/>
        <w:ind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5.对附属单位补助支出0万元。</w:t>
      </w:r>
    </w:p>
    <w:p>
      <w:pPr>
        <w:pStyle w:val="5"/>
        <w:keepNext w:val="0"/>
        <w:keepLines w:val="0"/>
        <w:spacing w:before="100" w:after="100" w:line="240" w:lineRule="auto"/>
        <w:ind w:left="0" w:right="0" w:firstLine="480" w:firstLineChars="0"/>
        <w:rPr>
          <w:rFonts w:ascii="Times New Roman" w:hAnsi="Times New Roman" w:eastAsia="Times New Roman" w:cs="Times New Roman"/>
          <w:b/>
          <w:bCs/>
          <w:kern w:val="0"/>
          <w:sz w:val="28"/>
          <w:szCs w:val="28"/>
        </w:rPr>
      </w:pPr>
      <w:bookmarkStart w:id="78" w:name="_Toc256000081"/>
      <w:bookmarkStart w:id="79" w:name="_Toc256000019"/>
      <w:bookmarkStart w:id="80" w:name="_Toc256000050"/>
      <w:bookmarkStart w:id="81" w:name="_Toc907191405"/>
      <w:r>
        <w:rPr>
          <w:rFonts w:ascii="黑体" w:hAnsi="黑体" w:eastAsia="黑体" w:cs="黑体"/>
          <w:b/>
          <w:spacing w:val="0"/>
        </w:rPr>
        <w:t>二、财政拨款收入支出决算总体情况说明</w:t>
      </w:r>
      <w:bookmarkEnd w:id="78"/>
      <w:bookmarkEnd w:id="79"/>
      <w:bookmarkEnd w:id="80"/>
      <w:bookmarkEnd w:id="81"/>
    </w:p>
    <w:p>
      <w:pPr>
        <w:pStyle w:val="29"/>
        <w:widowControl/>
        <w:spacing w:before="100" w:after="100" w:line="600" w:lineRule="atLeast"/>
        <w:ind w:left="0" w:right="0" w:firstLine="640"/>
        <w:jc w:val="left"/>
        <w:rPr>
          <w:rFonts w:hint="default" w:asciiTheme="minorEastAsia" w:hAnsiTheme="minorEastAsia" w:eastAsiaTheme="minorEastAsia" w:cstheme="minorEastAsia"/>
          <w:kern w:val="0"/>
          <w:sz w:val="28"/>
          <w:szCs w:val="28"/>
          <w:lang w:val="en-US"/>
        </w:rPr>
      </w:pPr>
      <w:r>
        <w:rPr>
          <w:rFonts w:ascii="仿宋_GB2312" w:hAnsi="仿宋_GB2312" w:eastAsia="仿宋_GB2312" w:cs="仿宋_GB2312"/>
          <w:spacing w:val="0"/>
          <w:kern w:val="0"/>
          <w:sz w:val="32"/>
          <w:szCs w:val="32"/>
        </w:rPr>
        <w:t>2024年度财政拨款收入总计232.77万元，支出总计232.77万元，与上年决算数相比，各增加34.40万元，增长17.34%，</w:t>
      </w:r>
      <w:r>
        <w:rPr>
          <w:rFonts w:hint="eastAsia" w:asciiTheme="minorEastAsia" w:hAnsiTheme="minorEastAsia" w:eastAsiaTheme="minorEastAsia" w:cstheme="minorEastAsia"/>
          <w:color w:val="auto"/>
          <w:spacing w:val="0"/>
          <w:kern w:val="0"/>
          <w:sz w:val="28"/>
          <w:szCs w:val="28"/>
        </w:rPr>
        <w:t>主要是：</w:t>
      </w:r>
      <w:r>
        <w:rPr>
          <w:rFonts w:hint="eastAsia" w:asciiTheme="minorEastAsia" w:hAnsiTheme="minorEastAsia" w:eastAsiaTheme="minorEastAsia" w:cstheme="minorEastAsia"/>
          <w:i w:val="0"/>
          <w:iCs w:val="0"/>
          <w:color w:val="auto"/>
          <w:sz w:val="28"/>
          <w:szCs w:val="28"/>
          <w:u w:val="none"/>
          <w:lang w:eastAsia="zh-CN"/>
        </w:rPr>
        <w:t>薪酬及社保、卫生支出增加</w:t>
      </w:r>
      <w:r>
        <w:rPr>
          <w:rFonts w:hint="eastAsia" w:asciiTheme="minorEastAsia" w:hAnsiTheme="minorEastAsia" w:eastAsiaTheme="minorEastAsia" w:cstheme="minorEastAsia"/>
          <w:i w:val="0"/>
          <w:iCs w:val="0"/>
          <w:color w:val="auto"/>
          <w:sz w:val="28"/>
          <w:szCs w:val="28"/>
          <w:u w:val="none"/>
          <w:lang w:val="en-US" w:eastAsia="zh-CN"/>
        </w:rPr>
        <w:t>34.40万元。</w:t>
      </w:r>
    </w:p>
    <w:p>
      <w:pPr>
        <w:pStyle w:val="5"/>
        <w:keepNext w:val="0"/>
        <w:keepLines w:val="0"/>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82" w:name="_Toc256000020"/>
      <w:bookmarkStart w:id="83" w:name="_Toc256000082"/>
      <w:bookmarkStart w:id="84" w:name="_Toc256000051"/>
      <w:bookmarkStart w:id="85" w:name="_Toc1671988111"/>
      <w:r>
        <w:rPr>
          <w:rFonts w:ascii="黑体" w:hAnsi="黑体" w:eastAsia="黑体" w:cs="黑体"/>
          <w:b/>
          <w:spacing w:val="0"/>
        </w:rPr>
        <w:t>三、一般公共预算拨款支出决算情况说明</w:t>
      </w:r>
      <w:bookmarkEnd w:id="82"/>
      <w:bookmarkEnd w:id="83"/>
      <w:bookmarkEnd w:id="84"/>
      <w:bookmarkEnd w:id="85"/>
    </w:p>
    <w:p>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2024年一般公共预算支出232.77万元，比上年决算数增加34.40万元，增长17.34%，具体情况如下(按</w:t>
      </w:r>
      <w:r>
        <w:rPr>
          <w:rStyle w:val="31"/>
          <w:rFonts w:ascii="仿宋_GB2312" w:hAnsi="仿宋_GB2312" w:eastAsia="仿宋_GB2312" w:cs="仿宋_GB2312"/>
          <w:spacing w:val="0"/>
          <w:kern w:val="0"/>
          <w:sz w:val="32"/>
          <w:szCs w:val="32"/>
        </w:rPr>
        <w:t>项级科目</w:t>
      </w:r>
      <w:r>
        <w:rPr>
          <w:rFonts w:ascii="仿宋_GB2312" w:hAnsi="仿宋_GB2312" w:eastAsia="仿宋_GB2312" w:cs="仿宋_GB2312"/>
          <w:spacing w:val="0"/>
          <w:kern w:val="0"/>
          <w:sz w:val="32"/>
          <w:szCs w:val="32"/>
        </w:rPr>
        <w:t>分类统计)：</w:t>
      </w:r>
    </w:p>
    <w:p>
      <w:pPr>
        <w:pStyle w:val="29"/>
        <w:widowControl/>
        <w:spacing w:before="100" w:after="100" w:line="600" w:lineRule="atLeast"/>
        <w:ind w:left="0" w:right="0" w:firstLine="0"/>
        <w:jc w:val="left"/>
        <w:rPr>
          <w:rFonts w:ascii="Times New Roman" w:hAnsi="Times New Roman" w:eastAsia="Times New Roman" w:cs="Times New Roman"/>
          <w:kern w:val="0"/>
          <w:sz w:val="24"/>
        </w:rPr>
      </w:pPr>
      <w:r>
        <w:rPr>
          <w:rFonts w:ascii="Arial" w:hAnsi="Arial" w:eastAsia="Arial" w:cs="Arial"/>
          <w:spacing w:val="0"/>
          <w:kern w:val="0"/>
          <w:sz w:val="32"/>
          <w:szCs w:val="32"/>
        </w:rPr>
        <w:t>  </w:t>
      </w:r>
      <w:r>
        <w:rPr>
          <w:rFonts w:ascii="仿宋_GB2312" w:hAnsi="仿宋_GB2312" w:eastAsia="仿宋_GB2312" w:cs="仿宋_GB2312"/>
          <w:spacing w:val="0"/>
          <w:kern w:val="0"/>
          <w:sz w:val="32"/>
          <w:szCs w:val="32"/>
        </w:rPr>
        <w:t>（一）2013601 行政运行 164.95万元，较上年决算数增加16.36万元，增长11.01%。</w:t>
      </w:r>
      <w:r>
        <w:rPr>
          <w:rFonts w:ascii="仿宋_GB2312" w:hAnsi="仿宋_GB2312" w:eastAsia="仿宋_GB2312" w:cs="仿宋_GB2312"/>
          <w:color w:val="auto"/>
          <w:spacing w:val="0"/>
          <w:kern w:val="0"/>
          <w:sz w:val="32"/>
          <w:szCs w:val="32"/>
        </w:rPr>
        <w:t>主要原因是</w:t>
      </w:r>
      <w:r>
        <w:rPr>
          <w:rFonts w:hint="eastAsia" w:ascii="仿宋_GB2312" w:hAnsi="仿宋_GB2312" w:eastAsia="仿宋_GB2312" w:cs="仿宋_GB2312"/>
          <w:color w:val="auto"/>
          <w:spacing w:val="0"/>
          <w:kern w:val="0"/>
          <w:sz w:val="32"/>
          <w:szCs w:val="32"/>
          <w:lang w:eastAsia="zh-CN"/>
        </w:rPr>
        <w:t>：</w:t>
      </w:r>
      <w:r>
        <w:rPr>
          <w:rFonts w:hint="eastAsia" w:asciiTheme="minorEastAsia" w:hAnsiTheme="minorEastAsia" w:eastAsiaTheme="minorEastAsia" w:cstheme="minorEastAsia"/>
          <w:color w:val="auto"/>
          <w:spacing w:val="0"/>
          <w:kern w:val="0"/>
          <w:sz w:val="28"/>
          <w:szCs w:val="28"/>
          <w:lang w:eastAsia="zh-CN"/>
        </w:rPr>
        <w:t>人</w:t>
      </w:r>
      <w:r>
        <w:rPr>
          <w:rFonts w:hint="eastAsia" w:asciiTheme="minorEastAsia" w:hAnsiTheme="minorEastAsia" w:eastAsiaTheme="minorEastAsia" w:cstheme="minorEastAsia"/>
          <w:i w:val="0"/>
          <w:iCs w:val="0"/>
          <w:color w:val="000000"/>
          <w:sz w:val="28"/>
          <w:szCs w:val="28"/>
          <w:u w:val="none"/>
          <w:lang w:eastAsia="zh-CN"/>
        </w:rPr>
        <w:t>员支出统发比上年新增</w:t>
      </w:r>
      <w:r>
        <w:rPr>
          <w:rFonts w:hint="eastAsia" w:asciiTheme="minorEastAsia" w:hAnsiTheme="minorEastAsia" w:eastAsiaTheme="minorEastAsia" w:cstheme="minorEastAsia"/>
          <w:i w:val="0"/>
          <w:iCs w:val="0"/>
          <w:color w:val="000000"/>
          <w:sz w:val="28"/>
          <w:szCs w:val="28"/>
          <w:u w:val="none"/>
          <w:lang w:val="en-US" w:eastAsia="zh-CN"/>
        </w:rPr>
        <w:t>20.06万元，定额支出比上年减少3.7万元。</w:t>
      </w:r>
      <w:r>
        <w:rPr>
          <w:rFonts w:hint="eastAsia" w:asciiTheme="minorEastAsia" w:hAnsiTheme="minorEastAsia" w:eastAsiaTheme="minorEastAsia" w:cstheme="minorEastAsia"/>
          <w:spacing w:val="0"/>
          <w:kern w:val="0"/>
          <w:sz w:val="28"/>
          <w:szCs w:val="28"/>
        </w:rPr>
        <w:br w:type="textWrapping"/>
      </w:r>
      <w:r>
        <w:rPr>
          <w:rFonts w:ascii="Arial" w:hAnsi="Arial" w:eastAsia="Arial" w:cs="Arial"/>
          <w:spacing w:val="0"/>
          <w:kern w:val="0"/>
          <w:sz w:val="32"/>
          <w:szCs w:val="32"/>
        </w:rPr>
        <w:t>  </w:t>
      </w:r>
      <w:r>
        <w:rPr>
          <w:rFonts w:ascii="仿宋_GB2312" w:hAnsi="仿宋_GB2312" w:eastAsia="仿宋_GB2312" w:cs="仿宋_GB2312"/>
          <w:spacing w:val="0"/>
          <w:kern w:val="0"/>
          <w:sz w:val="32"/>
          <w:szCs w:val="32"/>
        </w:rPr>
        <w:t>（二）2013602 一般行政管理事务 22.04万元，较上年决算数增加6.93万元，增长45.81%。</w:t>
      </w:r>
      <w:r>
        <w:rPr>
          <w:rFonts w:ascii="仿宋_GB2312" w:hAnsi="仿宋_GB2312" w:eastAsia="仿宋_GB2312" w:cs="仿宋_GB2312"/>
          <w:color w:val="auto"/>
          <w:spacing w:val="0"/>
          <w:kern w:val="0"/>
          <w:sz w:val="32"/>
          <w:szCs w:val="32"/>
        </w:rPr>
        <w:t>主要原因是</w:t>
      </w:r>
      <w:r>
        <w:rPr>
          <w:rFonts w:hint="eastAsia" w:ascii="仿宋_GB2312" w:hAnsi="仿宋_GB2312" w:eastAsia="仿宋_GB2312" w:cs="仿宋_GB2312"/>
          <w:color w:val="auto"/>
          <w:spacing w:val="0"/>
          <w:kern w:val="0"/>
          <w:sz w:val="32"/>
          <w:szCs w:val="32"/>
          <w:lang w:eastAsia="zh-CN"/>
        </w:rPr>
        <w:t>：</w:t>
      </w:r>
      <w:r>
        <w:rPr>
          <w:rFonts w:hint="eastAsia" w:asciiTheme="minorEastAsia" w:hAnsiTheme="minorEastAsia" w:eastAsiaTheme="minorEastAsia" w:cstheme="minorEastAsia"/>
          <w:i w:val="0"/>
          <w:iCs w:val="0"/>
          <w:color w:val="000000"/>
          <w:sz w:val="28"/>
          <w:szCs w:val="28"/>
          <w:u w:val="none"/>
          <w:lang w:val="en-US" w:eastAsia="zh-CN"/>
        </w:rPr>
        <w:t>专项业务比上年支出新增6.93万元。</w:t>
      </w:r>
      <w:r>
        <w:rPr>
          <w:rFonts w:ascii="仿宋_GB2312" w:hAnsi="仿宋_GB2312" w:eastAsia="仿宋_GB2312" w:cs="仿宋_GB2312"/>
          <w:spacing w:val="0"/>
          <w:kern w:val="0"/>
          <w:sz w:val="32"/>
          <w:szCs w:val="32"/>
        </w:rPr>
        <w:br w:type="textWrapping"/>
      </w:r>
      <w:r>
        <w:rPr>
          <w:rFonts w:ascii="Arial" w:hAnsi="Arial" w:eastAsia="Arial" w:cs="Arial"/>
          <w:spacing w:val="0"/>
          <w:kern w:val="0"/>
          <w:sz w:val="32"/>
          <w:szCs w:val="32"/>
        </w:rPr>
        <w:t>  </w:t>
      </w:r>
      <w:r>
        <w:rPr>
          <w:rFonts w:ascii="仿宋_GB2312" w:hAnsi="仿宋_GB2312" w:eastAsia="仿宋_GB2312" w:cs="仿宋_GB2312"/>
          <w:spacing w:val="0"/>
          <w:kern w:val="0"/>
          <w:sz w:val="32"/>
          <w:szCs w:val="32"/>
        </w:rPr>
        <w:t>（三）2080501 行政单位离退休 8.87万元，较上年决算数增加0.31万元，增长3.63%。</w:t>
      </w:r>
      <w:r>
        <w:rPr>
          <w:rFonts w:ascii="仿宋_GB2312" w:hAnsi="仿宋_GB2312" w:eastAsia="仿宋_GB2312" w:cs="仿宋_GB2312"/>
          <w:color w:val="auto"/>
          <w:spacing w:val="0"/>
          <w:kern w:val="0"/>
          <w:sz w:val="32"/>
          <w:szCs w:val="32"/>
        </w:rPr>
        <w:t>主要原因是</w:t>
      </w:r>
      <w:r>
        <w:rPr>
          <w:rFonts w:hint="eastAsia" w:ascii="仿宋_GB2312" w:hAnsi="仿宋_GB2312" w:eastAsia="仿宋_GB2312" w:cs="仿宋_GB2312"/>
          <w:color w:val="auto"/>
          <w:spacing w:val="0"/>
          <w:kern w:val="0"/>
          <w:sz w:val="32"/>
          <w:szCs w:val="32"/>
          <w:lang w:eastAsia="zh-CN"/>
        </w:rPr>
        <w:t>：住房补贴提高</w:t>
      </w:r>
      <w:r>
        <w:rPr>
          <w:rFonts w:hint="eastAsia" w:ascii="仿宋_GB2312" w:hAnsi="仿宋_GB2312" w:eastAsia="仿宋_GB2312" w:cs="仿宋_GB2312"/>
          <w:color w:val="auto"/>
          <w:spacing w:val="0"/>
          <w:kern w:val="0"/>
          <w:sz w:val="32"/>
          <w:szCs w:val="32"/>
          <w:lang w:val="en-US" w:eastAsia="zh-CN"/>
        </w:rPr>
        <w:t>0.31万元。</w:t>
      </w:r>
      <w:r>
        <w:rPr>
          <w:rFonts w:ascii="仿宋_GB2312" w:hAnsi="仿宋_GB2312" w:eastAsia="仿宋_GB2312" w:cs="仿宋_GB2312"/>
          <w:color w:val="auto"/>
          <w:spacing w:val="0"/>
          <w:kern w:val="0"/>
          <w:sz w:val="32"/>
          <w:szCs w:val="32"/>
        </w:rPr>
        <w:br w:type="textWrapping"/>
      </w:r>
      <w:r>
        <w:rPr>
          <w:rFonts w:ascii="Arial" w:hAnsi="Arial" w:eastAsia="Arial" w:cs="Arial"/>
          <w:spacing w:val="0"/>
          <w:kern w:val="0"/>
          <w:sz w:val="32"/>
          <w:szCs w:val="32"/>
        </w:rPr>
        <w:t>  </w:t>
      </w:r>
      <w:r>
        <w:rPr>
          <w:rFonts w:ascii="仿宋_GB2312" w:hAnsi="仿宋_GB2312" w:eastAsia="仿宋_GB2312" w:cs="仿宋_GB2312"/>
          <w:spacing w:val="0"/>
          <w:kern w:val="0"/>
          <w:sz w:val="32"/>
          <w:szCs w:val="32"/>
        </w:rPr>
        <w:t>（四）2080505 机关事业单位基本养老保险缴费支出 17.20万元，较上年决算数增加5.04万元，增长41.46%。</w:t>
      </w:r>
      <w:r>
        <w:rPr>
          <w:rFonts w:ascii="仿宋_GB2312" w:hAnsi="仿宋_GB2312" w:eastAsia="仿宋_GB2312" w:cs="仿宋_GB2312"/>
          <w:color w:val="auto"/>
          <w:spacing w:val="0"/>
          <w:kern w:val="0"/>
          <w:sz w:val="32"/>
          <w:szCs w:val="32"/>
        </w:rPr>
        <w:t>主要原因是</w:t>
      </w:r>
      <w:r>
        <w:rPr>
          <w:rFonts w:hint="eastAsia" w:ascii="仿宋_GB2312" w:hAnsi="仿宋_GB2312" w:eastAsia="仿宋_GB2312" w:cs="仿宋_GB2312"/>
          <w:color w:val="auto"/>
          <w:spacing w:val="0"/>
          <w:kern w:val="0"/>
          <w:sz w:val="32"/>
          <w:szCs w:val="32"/>
          <w:lang w:eastAsia="zh-CN"/>
        </w:rPr>
        <w:t>：</w:t>
      </w:r>
      <w:r>
        <w:rPr>
          <w:rFonts w:hint="eastAsia" w:asciiTheme="minorEastAsia" w:hAnsiTheme="minorEastAsia" w:eastAsiaTheme="minorEastAsia" w:cstheme="minorEastAsia"/>
          <w:i w:val="0"/>
          <w:iCs w:val="0"/>
          <w:color w:val="000000"/>
          <w:sz w:val="28"/>
          <w:szCs w:val="28"/>
          <w:u w:val="none"/>
          <w:lang w:eastAsia="zh-CN"/>
        </w:rPr>
        <w:t>补缴上年度</w:t>
      </w:r>
      <w:r>
        <w:rPr>
          <w:rFonts w:hint="eastAsia" w:asciiTheme="minorEastAsia" w:hAnsiTheme="minorEastAsia" w:eastAsiaTheme="minorEastAsia" w:cstheme="minorEastAsia"/>
          <w:i w:val="0"/>
          <w:iCs w:val="0"/>
          <w:color w:val="000000"/>
          <w:sz w:val="28"/>
          <w:szCs w:val="28"/>
          <w:u w:val="none"/>
          <w:lang w:val="en-US" w:eastAsia="zh-CN"/>
        </w:rPr>
        <w:t>2.72万元，其余2.32万元是本年度社保基数上调导致增加。</w:t>
      </w:r>
      <w:r>
        <w:rPr>
          <w:rFonts w:hint="eastAsia" w:asciiTheme="minorEastAsia" w:hAnsiTheme="minorEastAsia" w:eastAsiaTheme="minorEastAsia" w:cstheme="minorEastAsia"/>
          <w:spacing w:val="0"/>
          <w:kern w:val="0"/>
          <w:sz w:val="28"/>
          <w:szCs w:val="28"/>
        </w:rPr>
        <w:br w:type="textWrapping"/>
      </w:r>
      <w:r>
        <w:rPr>
          <w:rFonts w:ascii="Arial" w:hAnsi="Arial" w:eastAsia="Arial" w:cs="Arial"/>
          <w:spacing w:val="0"/>
          <w:kern w:val="0"/>
          <w:sz w:val="32"/>
          <w:szCs w:val="32"/>
        </w:rPr>
        <w:t>  </w:t>
      </w:r>
      <w:r>
        <w:rPr>
          <w:rFonts w:ascii="仿宋_GB2312" w:hAnsi="仿宋_GB2312" w:eastAsia="仿宋_GB2312" w:cs="仿宋_GB2312"/>
          <w:spacing w:val="0"/>
          <w:kern w:val="0"/>
          <w:sz w:val="32"/>
          <w:szCs w:val="32"/>
        </w:rPr>
        <w:t>（五）2080506 机关事业单位职业年金缴费支出 8.60万元，较上年决算数增加2.52万元，增长41.46%。</w:t>
      </w:r>
      <w:r>
        <w:rPr>
          <w:rFonts w:hint="eastAsia" w:asciiTheme="minorEastAsia" w:hAnsiTheme="minorEastAsia" w:eastAsiaTheme="minorEastAsia" w:cstheme="minorEastAsia"/>
          <w:color w:val="auto"/>
          <w:spacing w:val="0"/>
          <w:kern w:val="0"/>
          <w:sz w:val="28"/>
          <w:szCs w:val="28"/>
        </w:rPr>
        <w:t>主要原因是</w:t>
      </w:r>
      <w:r>
        <w:rPr>
          <w:rFonts w:hint="eastAsia" w:asciiTheme="minorEastAsia" w:hAnsiTheme="minorEastAsia" w:eastAsiaTheme="minorEastAsia" w:cstheme="minorEastAsia"/>
          <w:color w:val="auto"/>
          <w:spacing w:val="0"/>
          <w:kern w:val="0"/>
          <w:sz w:val="28"/>
          <w:szCs w:val="28"/>
          <w:lang w:eastAsia="zh-CN"/>
        </w:rPr>
        <w:t>：</w:t>
      </w:r>
      <w:r>
        <w:rPr>
          <w:rFonts w:hint="eastAsia" w:asciiTheme="minorEastAsia" w:hAnsiTheme="minorEastAsia" w:eastAsiaTheme="minorEastAsia" w:cstheme="minorEastAsia"/>
          <w:i w:val="0"/>
          <w:iCs w:val="0"/>
          <w:color w:val="000000"/>
          <w:sz w:val="28"/>
          <w:szCs w:val="28"/>
          <w:u w:val="none"/>
          <w:lang w:eastAsia="zh-CN"/>
        </w:rPr>
        <w:t>补缴上年度</w:t>
      </w:r>
      <w:r>
        <w:rPr>
          <w:rFonts w:hint="eastAsia" w:asciiTheme="minorEastAsia" w:hAnsiTheme="minorEastAsia" w:eastAsiaTheme="minorEastAsia" w:cstheme="minorEastAsia"/>
          <w:i w:val="0"/>
          <w:iCs w:val="0"/>
          <w:color w:val="000000"/>
          <w:sz w:val="28"/>
          <w:szCs w:val="28"/>
          <w:u w:val="none"/>
          <w:lang w:val="en-US" w:eastAsia="zh-CN"/>
        </w:rPr>
        <w:t>1.36万元，其余1.16万元是本年度社保基数上调导致增加。</w:t>
      </w:r>
      <w:r>
        <w:rPr>
          <w:rFonts w:hint="eastAsia" w:asciiTheme="minorEastAsia" w:hAnsiTheme="minorEastAsia" w:eastAsiaTheme="minorEastAsia" w:cstheme="minorEastAsia"/>
          <w:spacing w:val="0"/>
          <w:kern w:val="0"/>
          <w:sz w:val="28"/>
          <w:szCs w:val="28"/>
        </w:rPr>
        <w:br w:type="textWrapping"/>
      </w:r>
      <w:r>
        <w:rPr>
          <w:rFonts w:ascii="Arial" w:hAnsi="Arial" w:eastAsia="Arial" w:cs="Arial"/>
          <w:spacing w:val="0"/>
          <w:kern w:val="0"/>
          <w:sz w:val="32"/>
          <w:szCs w:val="32"/>
        </w:rPr>
        <w:t>  </w:t>
      </w:r>
      <w:r>
        <w:rPr>
          <w:rFonts w:ascii="仿宋_GB2312" w:hAnsi="仿宋_GB2312" w:eastAsia="仿宋_GB2312" w:cs="仿宋_GB2312"/>
          <w:spacing w:val="0"/>
          <w:kern w:val="0"/>
          <w:sz w:val="32"/>
          <w:szCs w:val="32"/>
        </w:rPr>
        <w:t>（六）2101101 行政单位医疗 7.35万元，较上年决算数增加2.14万元，增长41.16%。</w:t>
      </w:r>
      <w:r>
        <w:rPr>
          <w:rFonts w:hint="eastAsia" w:asciiTheme="minorEastAsia" w:hAnsiTheme="minorEastAsia" w:eastAsiaTheme="minorEastAsia" w:cstheme="minorEastAsia"/>
          <w:color w:val="auto"/>
          <w:spacing w:val="0"/>
          <w:kern w:val="0"/>
          <w:sz w:val="28"/>
          <w:szCs w:val="28"/>
        </w:rPr>
        <w:t>主要原因是</w:t>
      </w:r>
      <w:r>
        <w:rPr>
          <w:rFonts w:hint="eastAsia" w:asciiTheme="minorEastAsia" w:hAnsiTheme="minorEastAsia" w:eastAsiaTheme="minorEastAsia" w:cstheme="minorEastAsia"/>
          <w:color w:val="auto"/>
          <w:spacing w:val="0"/>
          <w:kern w:val="0"/>
          <w:sz w:val="28"/>
          <w:szCs w:val="28"/>
          <w:lang w:eastAsia="zh-CN"/>
        </w:rPr>
        <w:t>：</w:t>
      </w:r>
      <w:r>
        <w:rPr>
          <w:rFonts w:hint="eastAsia" w:asciiTheme="minorEastAsia" w:hAnsiTheme="minorEastAsia" w:eastAsiaTheme="minorEastAsia" w:cstheme="minorEastAsia"/>
          <w:i w:val="0"/>
          <w:iCs w:val="0"/>
          <w:color w:val="000000"/>
          <w:sz w:val="28"/>
          <w:szCs w:val="28"/>
          <w:u w:val="none"/>
          <w:lang w:eastAsia="zh-CN"/>
        </w:rPr>
        <w:t>补缴上年度</w:t>
      </w:r>
      <w:r>
        <w:rPr>
          <w:rFonts w:hint="eastAsia" w:asciiTheme="minorEastAsia" w:hAnsiTheme="minorEastAsia" w:eastAsiaTheme="minorEastAsia" w:cstheme="minorEastAsia"/>
          <w:i w:val="0"/>
          <w:iCs w:val="0"/>
          <w:color w:val="000000"/>
          <w:sz w:val="28"/>
          <w:szCs w:val="28"/>
          <w:u w:val="none"/>
          <w:lang w:val="en-US" w:eastAsia="zh-CN"/>
        </w:rPr>
        <w:t>1.18万元。其余0.96万元是本年度社保基数上调导致增加。</w:t>
      </w:r>
      <w:r>
        <w:rPr>
          <w:rFonts w:hint="eastAsia" w:asciiTheme="minorEastAsia" w:hAnsiTheme="minorEastAsia" w:eastAsiaTheme="minorEastAsia" w:cstheme="minorEastAsia"/>
          <w:spacing w:val="0"/>
          <w:kern w:val="0"/>
          <w:sz w:val="28"/>
          <w:szCs w:val="28"/>
        </w:rPr>
        <w:br w:type="textWrapping"/>
      </w:r>
      <w:r>
        <w:rPr>
          <w:rFonts w:ascii="Arial" w:hAnsi="Arial" w:eastAsia="Arial" w:cs="Arial"/>
          <w:spacing w:val="0"/>
          <w:kern w:val="0"/>
          <w:sz w:val="32"/>
          <w:szCs w:val="32"/>
        </w:rPr>
        <w:t>  </w:t>
      </w:r>
      <w:r>
        <w:rPr>
          <w:rFonts w:ascii="仿宋_GB2312" w:hAnsi="仿宋_GB2312" w:eastAsia="仿宋_GB2312" w:cs="仿宋_GB2312"/>
          <w:spacing w:val="0"/>
          <w:kern w:val="0"/>
          <w:sz w:val="32"/>
          <w:szCs w:val="32"/>
        </w:rPr>
        <w:t>（七）2101103 公务员医疗补助 3.75万元，较上年决算数增加1.09万元，增长41.16%。</w:t>
      </w:r>
      <w:r>
        <w:rPr>
          <w:rFonts w:hint="eastAsia" w:asciiTheme="minorEastAsia" w:hAnsiTheme="minorEastAsia" w:eastAsiaTheme="minorEastAsia" w:cstheme="minorEastAsia"/>
          <w:color w:val="auto"/>
          <w:spacing w:val="0"/>
          <w:kern w:val="0"/>
          <w:sz w:val="28"/>
          <w:szCs w:val="28"/>
        </w:rPr>
        <w:t>主要原因是</w:t>
      </w:r>
      <w:r>
        <w:rPr>
          <w:rFonts w:hint="eastAsia" w:asciiTheme="minorEastAsia" w:hAnsiTheme="minorEastAsia" w:eastAsiaTheme="minorEastAsia" w:cstheme="minorEastAsia"/>
          <w:color w:val="auto"/>
          <w:spacing w:val="0"/>
          <w:kern w:val="0"/>
          <w:sz w:val="28"/>
          <w:szCs w:val="28"/>
          <w:lang w:eastAsia="zh-CN"/>
        </w:rPr>
        <w:t>：</w:t>
      </w:r>
      <w:r>
        <w:rPr>
          <w:rFonts w:hint="eastAsia" w:asciiTheme="minorEastAsia" w:hAnsiTheme="minorEastAsia" w:eastAsiaTheme="minorEastAsia" w:cstheme="minorEastAsia"/>
          <w:i w:val="0"/>
          <w:iCs w:val="0"/>
          <w:color w:val="auto"/>
          <w:sz w:val="28"/>
          <w:szCs w:val="28"/>
          <w:u w:val="none"/>
          <w:lang w:eastAsia="zh-CN"/>
        </w:rPr>
        <w:t>补缴上年度</w:t>
      </w:r>
      <w:r>
        <w:rPr>
          <w:rFonts w:hint="eastAsia" w:asciiTheme="minorEastAsia" w:hAnsiTheme="minorEastAsia" w:eastAsiaTheme="minorEastAsia" w:cstheme="minorEastAsia"/>
          <w:i w:val="0"/>
          <w:iCs w:val="0"/>
          <w:color w:val="auto"/>
          <w:sz w:val="28"/>
          <w:szCs w:val="28"/>
          <w:u w:val="none"/>
          <w:lang w:val="en-US" w:eastAsia="zh-CN"/>
        </w:rPr>
        <w:t>0.59万元，</w:t>
      </w:r>
      <w:r>
        <w:rPr>
          <w:rFonts w:hint="eastAsia" w:asciiTheme="minorEastAsia" w:hAnsiTheme="minorEastAsia" w:eastAsiaTheme="minorEastAsia" w:cstheme="minorEastAsia"/>
          <w:i w:val="0"/>
          <w:iCs w:val="0"/>
          <w:color w:val="000000"/>
          <w:sz w:val="28"/>
          <w:szCs w:val="28"/>
          <w:u w:val="none"/>
          <w:lang w:val="en-US" w:eastAsia="zh-CN"/>
        </w:rPr>
        <w:t>其余0.5万元是本年度社保基数上调导致增加。</w:t>
      </w:r>
      <w:r>
        <w:rPr>
          <w:rFonts w:hint="eastAsia" w:asciiTheme="minorEastAsia" w:hAnsiTheme="minorEastAsia" w:eastAsiaTheme="minorEastAsia" w:cstheme="minorEastAsia"/>
          <w:spacing w:val="0"/>
          <w:kern w:val="0"/>
          <w:sz w:val="28"/>
          <w:szCs w:val="28"/>
        </w:rPr>
        <w:br w:type="textWrapping"/>
      </w:r>
    </w:p>
    <w:p>
      <w:pPr>
        <w:pStyle w:val="5"/>
        <w:keepNext w:val="0"/>
        <w:keepLines w:val="0"/>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86" w:name="_Toc256000021"/>
      <w:bookmarkStart w:id="87" w:name="_Toc256000083"/>
      <w:bookmarkStart w:id="88" w:name="_Toc256000052"/>
      <w:bookmarkStart w:id="89" w:name="_Toc296848305"/>
      <w:r>
        <w:rPr>
          <w:rFonts w:ascii="黑体" w:hAnsi="黑体" w:eastAsia="黑体" w:cs="黑体"/>
          <w:b/>
          <w:spacing w:val="0"/>
        </w:rPr>
        <w:t>四、政府性基金预算财政拨款支出决算情况说明</w:t>
      </w:r>
      <w:bookmarkEnd w:id="86"/>
      <w:bookmarkEnd w:id="87"/>
      <w:bookmarkEnd w:id="88"/>
      <w:bookmarkEnd w:id="89"/>
    </w:p>
    <w:p>
      <w:pPr>
        <w:pStyle w:val="29"/>
        <w:widowControl/>
        <w:spacing w:before="100" w:after="100" w:line="600" w:lineRule="atLeast"/>
        <w:ind w:left="0" w:right="0" w:firstLine="704"/>
        <w:jc w:val="left"/>
        <w:rPr>
          <w:rFonts w:ascii="Times New Roman" w:hAnsi="Times New Roman" w:eastAsia="Times New Roman" w:cs="Times New Roman"/>
          <w:color w:val="auto"/>
          <w:kern w:val="0"/>
          <w:sz w:val="24"/>
        </w:rPr>
      </w:pPr>
      <w:r>
        <w:rPr>
          <w:rFonts w:ascii="仿宋_GB2312" w:hAnsi="仿宋_GB2312" w:eastAsia="仿宋_GB2312" w:cs="仿宋_GB2312"/>
          <w:spacing w:val="0"/>
          <w:kern w:val="0"/>
          <w:sz w:val="32"/>
          <w:szCs w:val="32"/>
        </w:rPr>
        <w:t>2024年度政府性基金支出0万元，比上年决算数增加0万元，增长0%，</w:t>
      </w:r>
      <w:r>
        <w:rPr>
          <w:rFonts w:ascii="楷体" w:hAnsi="楷体" w:eastAsia="楷体" w:cs="楷体"/>
          <w:color w:val="auto"/>
          <w:spacing w:val="0"/>
          <w:kern w:val="0"/>
          <w:sz w:val="32"/>
          <w:szCs w:val="32"/>
        </w:rPr>
        <w:t>本单位2024年度没有使用政府性基金预算财政拨款安排的支出。</w:t>
      </w:r>
    </w:p>
    <w:p>
      <w:pPr>
        <w:pStyle w:val="5"/>
        <w:keepNext w:val="0"/>
        <w:keepLines w:val="0"/>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90" w:name="_Toc256000022"/>
      <w:bookmarkStart w:id="91" w:name="_Toc256000084"/>
      <w:bookmarkStart w:id="92" w:name="_Toc256000053"/>
      <w:bookmarkStart w:id="93" w:name="_Toc1735046542"/>
      <w:r>
        <w:rPr>
          <w:rFonts w:ascii="黑体" w:hAnsi="黑体" w:eastAsia="黑体" w:cs="黑体"/>
          <w:b/>
          <w:spacing w:val="0"/>
        </w:rPr>
        <w:t>五、国有资本经营预算财政拨款支出决算情况说明</w:t>
      </w:r>
      <w:bookmarkEnd w:id="90"/>
      <w:bookmarkEnd w:id="91"/>
      <w:bookmarkEnd w:id="92"/>
      <w:bookmarkEnd w:id="93"/>
    </w:p>
    <w:p>
      <w:pPr>
        <w:pStyle w:val="29"/>
        <w:widowControl/>
        <w:spacing w:before="100" w:after="100" w:line="600" w:lineRule="atLeast"/>
        <w:ind w:left="0" w:right="0" w:firstLine="640"/>
        <w:jc w:val="left"/>
        <w:rPr>
          <w:rFonts w:ascii="Times New Roman" w:hAnsi="Times New Roman" w:eastAsia="Times New Roman" w:cs="Times New Roman"/>
          <w:color w:val="auto"/>
          <w:kern w:val="0"/>
          <w:sz w:val="24"/>
        </w:rPr>
      </w:pPr>
      <w:r>
        <w:rPr>
          <w:rFonts w:ascii="仿宋_GB2312" w:hAnsi="仿宋_GB2312" w:eastAsia="仿宋_GB2312" w:cs="仿宋_GB2312"/>
          <w:spacing w:val="0"/>
          <w:kern w:val="0"/>
          <w:sz w:val="32"/>
          <w:szCs w:val="32"/>
        </w:rPr>
        <w:t>2024年度国有资本经营预算支出0万元，比上年决算数增加0万元，增长0%，</w:t>
      </w:r>
      <w:r>
        <w:rPr>
          <w:rFonts w:ascii="楷体" w:hAnsi="楷体" w:eastAsia="楷体" w:cs="楷体"/>
          <w:color w:val="auto"/>
          <w:spacing w:val="0"/>
          <w:kern w:val="0"/>
          <w:sz w:val="32"/>
          <w:szCs w:val="32"/>
        </w:rPr>
        <w:t>本单位2024年度没有使用国有资本经营预算财政拨款安排的支出。</w:t>
      </w:r>
    </w:p>
    <w:p>
      <w:pPr>
        <w:pStyle w:val="5"/>
        <w:keepNext w:val="0"/>
        <w:keepLines w:val="0"/>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94" w:name="_Toc256000054"/>
      <w:bookmarkStart w:id="95" w:name="_Toc256000023"/>
      <w:bookmarkStart w:id="96" w:name="_Toc256000085"/>
      <w:bookmarkStart w:id="97" w:name="_Toc1371656835"/>
      <w:r>
        <w:rPr>
          <w:rFonts w:ascii="黑体" w:hAnsi="黑体" w:eastAsia="黑体" w:cs="黑体"/>
          <w:b/>
          <w:spacing w:val="0"/>
        </w:rPr>
        <w:t>六、一般公共预算财政拨款基本支出决算情况说明</w:t>
      </w:r>
      <w:bookmarkEnd w:id="94"/>
      <w:bookmarkEnd w:id="95"/>
      <w:bookmarkEnd w:id="96"/>
      <w:bookmarkEnd w:id="97"/>
    </w:p>
    <w:p>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2024年度一般公共预算财政拨款基本支出210.73万元，其中：</w:t>
      </w:r>
    </w:p>
    <w:p>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一）人员经费196.09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二）公用经费14.63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5"/>
        <w:keepNext w:val="0"/>
        <w:keepLines w:val="0"/>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98" w:name="_Toc256000055"/>
      <w:bookmarkStart w:id="99" w:name="_Toc256000086"/>
      <w:bookmarkStart w:id="100" w:name="_Toc256000024"/>
      <w:bookmarkStart w:id="101" w:name="_Toc1374973225"/>
      <w:r>
        <w:rPr>
          <w:rFonts w:ascii="黑体" w:hAnsi="黑体" w:eastAsia="黑体" w:cs="黑体"/>
          <w:b/>
          <w:spacing w:val="0"/>
        </w:rPr>
        <w:t>七、一般公共预算拨款“三公”经费支出决算情况说明</w:t>
      </w:r>
      <w:bookmarkEnd w:id="98"/>
      <w:bookmarkEnd w:id="99"/>
      <w:bookmarkEnd w:id="100"/>
      <w:bookmarkEnd w:id="101"/>
    </w:p>
    <w:p>
      <w:pPr>
        <w:pStyle w:val="29"/>
        <w:widowControl/>
        <w:spacing w:before="100" w:after="100" w:line="600" w:lineRule="atLeast"/>
        <w:ind w:left="0" w:right="0" w:firstLine="704"/>
        <w:jc w:val="left"/>
        <w:rPr>
          <w:rFonts w:ascii="Times New Roman" w:hAnsi="Times New Roman" w:eastAsia="Times New Roman" w:cs="Times New Roman"/>
          <w:color w:val="auto"/>
          <w:kern w:val="0"/>
          <w:sz w:val="24"/>
        </w:rPr>
      </w:pPr>
      <w:r>
        <w:rPr>
          <w:rFonts w:ascii="仿宋_GB2312" w:hAnsi="仿宋_GB2312" w:eastAsia="仿宋_GB2312" w:cs="仿宋_GB2312"/>
          <w:spacing w:val="0"/>
          <w:kern w:val="0"/>
          <w:sz w:val="32"/>
          <w:szCs w:val="32"/>
        </w:rPr>
        <w:t>2024年度一般公共预算拨款“三公”经费支出0万元，完成全年预算的</w:t>
      </w:r>
      <w:r>
        <w:rPr>
          <w:rFonts w:ascii="仿宋_GB2312" w:hAnsi="仿宋_GB2312" w:eastAsia="仿宋_GB2312" w:cs="仿宋_GB2312"/>
          <w:kern w:val="0"/>
          <w:sz w:val="32"/>
          <w:szCs w:val="32"/>
        </w:rPr>
        <w:t>100%</w:t>
      </w:r>
      <w:r>
        <w:rPr>
          <w:rFonts w:ascii="仿宋_GB2312" w:hAnsi="仿宋_GB2312" w:eastAsia="仿宋_GB2312" w:cs="仿宋_GB2312"/>
          <w:spacing w:val="0"/>
          <w:kern w:val="0"/>
          <w:sz w:val="32"/>
          <w:szCs w:val="32"/>
        </w:rPr>
        <w:t>；</w:t>
      </w:r>
      <w:r>
        <w:rPr>
          <w:rFonts w:ascii="仿宋_GB2312" w:hAnsi="仿宋_GB2312" w:eastAsia="仿宋_GB2312" w:cs="仿宋_GB2312"/>
          <w:color w:val="auto"/>
          <w:spacing w:val="0"/>
          <w:kern w:val="0"/>
          <w:sz w:val="32"/>
          <w:szCs w:val="32"/>
        </w:rPr>
        <w:t>较上年减少0.29万元，下降100.00%。主要原因是</w:t>
      </w:r>
      <w:r>
        <w:rPr>
          <w:rFonts w:hint="eastAsia" w:ascii="仿宋_GB2312" w:hAnsi="仿宋_GB2312" w:eastAsia="仿宋_GB2312" w:cs="仿宋_GB2312"/>
          <w:color w:val="auto"/>
          <w:spacing w:val="0"/>
          <w:kern w:val="0"/>
          <w:sz w:val="32"/>
          <w:szCs w:val="32"/>
          <w:lang w:eastAsia="zh-CN"/>
        </w:rPr>
        <w:t>本年度未发生业务</w:t>
      </w:r>
      <w:r>
        <w:rPr>
          <w:rFonts w:ascii="仿宋_GB2312" w:hAnsi="仿宋_GB2312" w:eastAsia="仿宋_GB2312" w:cs="仿宋_GB2312"/>
          <w:color w:val="auto"/>
          <w:spacing w:val="0"/>
          <w:kern w:val="0"/>
          <w:sz w:val="32"/>
          <w:szCs w:val="32"/>
        </w:rPr>
        <w:t>。具体情况如下：</w:t>
      </w:r>
    </w:p>
    <w:p>
      <w:pPr>
        <w:pStyle w:val="29"/>
        <w:widowControl/>
        <w:spacing w:before="100" w:after="100" w:line="600" w:lineRule="atLeast"/>
        <w:ind w:left="0" w:right="0" w:firstLine="704"/>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（一）因公出国（境）费支出0万元，完成全年预算的</w:t>
      </w:r>
      <w:r>
        <w:rPr>
          <w:rFonts w:ascii="仿宋_GB2312" w:hAnsi="仿宋_GB2312" w:eastAsia="仿宋_GB2312" w:cs="仿宋_GB2312"/>
          <w:kern w:val="0"/>
          <w:sz w:val="32"/>
          <w:szCs w:val="32"/>
        </w:rPr>
        <w:t>100%</w:t>
      </w:r>
      <w:r>
        <w:rPr>
          <w:rFonts w:ascii="仿宋_GB2312" w:hAnsi="仿宋_GB2312" w:eastAsia="仿宋_GB2312" w:cs="仿宋_GB2312"/>
          <w:spacing w:val="0"/>
          <w:kern w:val="0"/>
          <w:sz w:val="32"/>
          <w:szCs w:val="32"/>
        </w:rPr>
        <w:t>；较上年增加0万元，增长0%。全年安排本单位组织的出国团组0 个，参加其他单位出国团组个；全年因公出国（境）累计0人次。主要是</w:t>
      </w:r>
      <w:r>
        <w:rPr>
          <w:rFonts w:hint="eastAsia" w:ascii="仿宋_GB2312" w:hAnsi="仿宋_GB2312" w:eastAsia="仿宋_GB2312" w:cs="仿宋_GB2312"/>
          <w:color w:val="auto"/>
          <w:spacing w:val="0"/>
          <w:kern w:val="0"/>
          <w:sz w:val="32"/>
          <w:szCs w:val="32"/>
          <w:lang w:eastAsia="zh-CN"/>
        </w:rPr>
        <w:t>本年度未发生业务</w:t>
      </w:r>
      <w:r>
        <w:rPr>
          <w:rFonts w:ascii="仿宋_GB2312" w:hAnsi="仿宋_GB2312" w:eastAsia="仿宋_GB2312" w:cs="仿宋_GB2312"/>
          <w:color w:val="auto"/>
          <w:spacing w:val="0"/>
          <w:kern w:val="0"/>
          <w:sz w:val="32"/>
          <w:szCs w:val="32"/>
        </w:rPr>
        <w:t>。</w:t>
      </w:r>
    </w:p>
    <w:p>
      <w:pPr>
        <w:pStyle w:val="29"/>
        <w:widowControl/>
        <w:spacing w:before="100" w:after="100" w:line="600" w:lineRule="atLeast"/>
        <w:ind w:left="0" w:right="0" w:firstLine="645"/>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（二）公务用车购置及运行费支出0万元，完成全年预算的</w:t>
      </w:r>
      <w:r>
        <w:rPr>
          <w:rFonts w:ascii="仿宋_GB2312" w:hAnsi="仿宋_GB2312" w:eastAsia="仿宋_GB2312" w:cs="仿宋_GB2312"/>
          <w:kern w:val="0"/>
          <w:sz w:val="32"/>
          <w:szCs w:val="32"/>
        </w:rPr>
        <w:t>100%</w:t>
      </w:r>
      <w:r>
        <w:rPr>
          <w:rFonts w:ascii="仿宋_GB2312" w:hAnsi="仿宋_GB2312" w:eastAsia="仿宋_GB2312" w:cs="仿宋_GB2312"/>
          <w:spacing w:val="0"/>
          <w:kern w:val="0"/>
          <w:sz w:val="32"/>
          <w:szCs w:val="32"/>
        </w:rPr>
        <w:t>；较上年增加0万元，增长0%。其中：</w:t>
      </w:r>
    </w:p>
    <w:p>
      <w:pPr>
        <w:pStyle w:val="29"/>
        <w:widowControl/>
        <w:spacing w:before="100" w:after="100" w:line="600" w:lineRule="atLeast"/>
        <w:ind w:left="0" w:right="0" w:firstLine="645"/>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公务用车购置费支出0万元，完成全年预算的</w:t>
      </w:r>
      <w:r>
        <w:rPr>
          <w:rFonts w:ascii="仿宋_GB2312" w:hAnsi="仿宋_GB2312" w:eastAsia="仿宋_GB2312" w:cs="仿宋_GB2312"/>
          <w:kern w:val="0"/>
          <w:sz w:val="32"/>
          <w:szCs w:val="32"/>
        </w:rPr>
        <w:t>100%</w:t>
      </w:r>
      <w:r>
        <w:rPr>
          <w:rFonts w:ascii="仿宋_GB2312" w:hAnsi="仿宋_GB2312" w:eastAsia="仿宋_GB2312" w:cs="仿宋_GB2312"/>
          <w:spacing w:val="0"/>
          <w:kern w:val="0"/>
          <w:sz w:val="32"/>
          <w:szCs w:val="32"/>
        </w:rPr>
        <w:t>；较上年增加0万元，增长0%。2024年公务用车购置0辆，主要是:</w:t>
      </w:r>
      <w:r>
        <w:rPr>
          <w:rFonts w:hint="eastAsia" w:ascii="仿宋_GB2312" w:hAnsi="仿宋_GB2312" w:eastAsia="仿宋_GB2312" w:cs="仿宋_GB2312"/>
          <w:color w:val="auto"/>
          <w:spacing w:val="0"/>
          <w:kern w:val="0"/>
          <w:sz w:val="32"/>
          <w:szCs w:val="32"/>
          <w:lang w:eastAsia="zh-CN"/>
        </w:rPr>
        <w:t>本年度未发生业务</w:t>
      </w:r>
      <w:r>
        <w:rPr>
          <w:rFonts w:ascii="仿宋_GB2312" w:hAnsi="仿宋_GB2312" w:eastAsia="仿宋_GB2312" w:cs="仿宋_GB2312"/>
          <w:color w:val="auto"/>
          <w:spacing w:val="0"/>
          <w:kern w:val="0"/>
          <w:sz w:val="32"/>
          <w:szCs w:val="32"/>
        </w:rPr>
        <w:t>。</w:t>
      </w:r>
    </w:p>
    <w:p>
      <w:pPr>
        <w:pStyle w:val="29"/>
        <w:widowControl/>
        <w:spacing w:before="100" w:after="100" w:line="600" w:lineRule="atLeast"/>
        <w:ind w:left="0" w:right="0" w:firstLine="645"/>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公务用车运行费支出0万元，完成全年预算的</w:t>
      </w:r>
      <w:r>
        <w:rPr>
          <w:rFonts w:ascii="仿宋_GB2312" w:hAnsi="仿宋_GB2312" w:eastAsia="仿宋_GB2312" w:cs="仿宋_GB2312"/>
          <w:kern w:val="0"/>
          <w:sz w:val="32"/>
          <w:szCs w:val="32"/>
        </w:rPr>
        <w:t>100%</w:t>
      </w:r>
      <w:r>
        <w:rPr>
          <w:rFonts w:ascii="仿宋_GB2312" w:hAnsi="仿宋_GB2312" w:eastAsia="仿宋_GB2312" w:cs="仿宋_GB2312"/>
          <w:spacing w:val="0"/>
          <w:kern w:val="0"/>
          <w:sz w:val="32"/>
          <w:szCs w:val="32"/>
        </w:rPr>
        <w:t>；</w:t>
      </w:r>
      <w:r>
        <w:rPr>
          <w:rFonts w:ascii="仿宋_GB2312" w:hAnsi="仿宋_GB2312" w:eastAsia="仿宋_GB2312" w:cs="仿宋_GB2312"/>
          <w:color w:val="auto"/>
          <w:spacing w:val="0"/>
          <w:kern w:val="0"/>
          <w:sz w:val="32"/>
          <w:szCs w:val="32"/>
        </w:rPr>
        <w:t>较上年增加0万元，增长0%。主要是</w:t>
      </w:r>
      <w:r>
        <w:rPr>
          <w:rFonts w:hint="eastAsia" w:ascii="仿宋_GB2312" w:hAnsi="仿宋_GB2312" w:eastAsia="仿宋_GB2312" w:cs="仿宋_GB2312"/>
          <w:color w:val="auto"/>
          <w:spacing w:val="0"/>
          <w:kern w:val="0"/>
          <w:sz w:val="32"/>
          <w:szCs w:val="32"/>
          <w:lang w:eastAsia="zh-CN"/>
        </w:rPr>
        <w:t>无公务用车</w:t>
      </w:r>
      <w:r>
        <w:rPr>
          <w:rFonts w:ascii="仿宋_GB2312" w:hAnsi="仿宋_GB2312" w:eastAsia="仿宋_GB2312" w:cs="仿宋_GB2312"/>
          <w:color w:val="auto"/>
          <w:spacing w:val="0"/>
          <w:kern w:val="0"/>
          <w:sz w:val="32"/>
          <w:szCs w:val="32"/>
        </w:rPr>
        <w:t>。截至2024年12月31日，本单位公</w:t>
      </w:r>
      <w:r>
        <w:rPr>
          <w:rFonts w:ascii="仿宋_GB2312" w:hAnsi="仿宋_GB2312" w:eastAsia="仿宋_GB2312" w:cs="仿宋_GB2312"/>
          <w:spacing w:val="0"/>
          <w:kern w:val="0"/>
          <w:sz w:val="32"/>
          <w:szCs w:val="32"/>
        </w:rPr>
        <w:t>务用车保有量为0 辆。</w:t>
      </w:r>
    </w:p>
    <w:p>
      <w:pPr>
        <w:pStyle w:val="29"/>
        <w:widowControl/>
        <w:spacing w:before="100" w:after="100" w:line="600" w:lineRule="atLeast"/>
        <w:ind w:left="0" w:right="0" w:firstLine="645"/>
        <w:jc w:val="left"/>
        <w:rPr>
          <w:rFonts w:hint="eastAsia" w:ascii="Times New Roman" w:hAnsi="Times New Roman" w:eastAsia="仿宋_GB2312" w:cs="Times New Roman"/>
          <w:kern w:val="0"/>
          <w:sz w:val="24"/>
          <w:lang w:eastAsia="zh-CN"/>
        </w:rPr>
      </w:pPr>
      <w:r>
        <w:rPr>
          <w:rFonts w:ascii="仿宋_GB2312" w:hAnsi="仿宋_GB2312" w:eastAsia="仿宋_GB2312" w:cs="仿宋_GB2312"/>
          <w:spacing w:val="0"/>
          <w:kern w:val="0"/>
          <w:sz w:val="32"/>
          <w:szCs w:val="32"/>
        </w:rPr>
        <w:t>（三）公务接待费支出0万元，完成全年预算的</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lang w:eastAsia="zh-CN"/>
        </w:rPr>
        <w:t>；</w:t>
      </w:r>
      <w:r>
        <w:rPr>
          <w:rFonts w:ascii="仿宋_GB2312" w:hAnsi="仿宋_GB2312" w:eastAsia="仿宋_GB2312" w:cs="仿宋_GB2312"/>
          <w:color w:val="auto"/>
          <w:spacing w:val="0"/>
          <w:kern w:val="0"/>
          <w:sz w:val="32"/>
          <w:szCs w:val="32"/>
        </w:rPr>
        <w:t>较上年减少0.29万元，下降100.00%。主要是</w:t>
      </w:r>
      <w:r>
        <w:rPr>
          <w:rFonts w:ascii="仿宋_GB2312" w:hAnsi="仿宋_GB2312" w:eastAsia="仿宋_GB2312" w:cs="仿宋_GB2312"/>
          <w:spacing w:val="0"/>
          <w:kern w:val="0"/>
          <w:sz w:val="32"/>
          <w:szCs w:val="32"/>
        </w:rPr>
        <w:t>。累计接待0批次、0人次。主要是</w:t>
      </w:r>
      <w:r>
        <w:rPr>
          <w:rFonts w:hint="eastAsia" w:ascii="仿宋_GB2312" w:hAnsi="仿宋_GB2312" w:eastAsia="仿宋_GB2312" w:cs="仿宋_GB2312"/>
          <w:spacing w:val="0"/>
          <w:kern w:val="0"/>
          <w:sz w:val="32"/>
          <w:szCs w:val="32"/>
          <w:lang w:eastAsia="zh-CN"/>
        </w:rPr>
        <w:t>本年度未发生业务。</w:t>
      </w:r>
    </w:p>
    <w:p>
      <w:pPr>
        <w:pStyle w:val="5"/>
        <w:keepNext w:val="0"/>
        <w:keepLines w:val="0"/>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102" w:name="_Toc256000087"/>
      <w:bookmarkStart w:id="103" w:name="_Toc256000025"/>
      <w:bookmarkStart w:id="104" w:name="_Toc256000056"/>
      <w:bookmarkStart w:id="105" w:name="_Toc1450991835"/>
      <w:r>
        <w:rPr>
          <w:rFonts w:ascii="黑体" w:hAnsi="黑体" w:eastAsia="黑体" w:cs="黑体"/>
          <w:b/>
          <w:spacing w:val="0"/>
        </w:rPr>
        <w:t>八、预算绩效情况说明</w:t>
      </w:r>
      <w:bookmarkEnd w:id="102"/>
      <w:bookmarkEnd w:id="103"/>
      <w:bookmarkEnd w:id="104"/>
      <w:bookmarkEnd w:id="105"/>
    </w:p>
    <w:p>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根据预算绩效管理要求，本单位组织对2024年度个项目实施单位自评，分别是</w:t>
      </w:r>
      <w:r>
        <w:rPr>
          <w:rFonts w:hint="eastAsia" w:ascii="仿宋_GB2312" w:hAnsi="仿宋_GB2312" w:eastAsia="仿宋_GB2312" w:cs="仿宋_GB2312"/>
          <w:spacing w:val="0"/>
          <w:kern w:val="0"/>
          <w:sz w:val="32"/>
          <w:szCs w:val="32"/>
          <w:lang w:eastAsia="zh-CN"/>
        </w:rPr>
        <w:t>关工委工作经费</w:t>
      </w:r>
      <w:r>
        <w:rPr>
          <w:rFonts w:ascii="仿宋_GB2312" w:hAnsi="仿宋_GB2312" w:eastAsia="仿宋_GB2312" w:cs="仿宋_GB2312"/>
          <w:spacing w:val="0"/>
          <w:kern w:val="0"/>
          <w:sz w:val="32"/>
          <w:szCs w:val="32"/>
        </w:rPr>
        <w:t>等项目，涉及财政拨款资金共计</w:t>
      </w:r>
      <w:r>
        <w:rPr>
          <w:rFonts w:hint="eastAsia" w:ascii="仿宋_GB2312" w:hAnsi="仿宋_GB2312" w:eastAsia="仿宋_GB2312" w:cs="仿宋_GB2312"/>
          <w:spacing w:val="0"/>
          <w:kern w:val="0"/>
          <w:sz w:val="32"/>
          <w:szCs w:val="32"/>
          <w:lang w:val="en-US" w:eastAsia="zh-CN"/>
        </w:rPr>
        <w:t>22.04</w:t>
      </w:r>
      <w:r>
        <w:rPr>
          <w:rFonts w:ascii="仿宋_GB2312" w:hAnsi="仿宋_GB2312" w:eastAsia="仿宋_GB2312" w:cs="仿宋_GB2312"/>
          <w:spacing w:val="0"/>
          <w:kern w:val="0"/>
          <w:sz w:val="32"/>
          <w:szCs w:val="32"/>
        </w:rPr>
        <w:t>万元。</w:t>
      </w:r>
    </w:p>
    <w:p>
      <w:pPr>
        <w:pStyle w:val="5"/>
        <w:keepNext w:val="0"/>
        <w:keepLines w:val="0"/>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106" w:name="_Toc256000057"/>
      <w:bookmarkStart w:id="107" w:name="_Toc256000088"/>
      <w:bookmarkStart w:id="108" w:name="_Toc256000026"/>
      <w:bookmarkStart w:id="109" w:name="_Toc123682699"/>
      <w:r>
        <w:rPr>
          <w:rFonts w:ascii="黑体" w:hAnsi="黑体" w:eastAsia="黑体" w:cs="黑体"/>
          <w:b/>
          <w:spacing w:val="0"/>
        </w:rPr>
        <w:t>九、其他重要事项说明</w:t>
      </w:r>
      <w:bookmarkEnd w:id="106"/>
      <w:bookmarkEnd w:id="107"/>
      <w:bookmarkEnd w:id="108"/>
      <w:bookmarkEnd w:id="109"/>
    </w:p>
    <w:p>
      <w:pPr>
        <w:pStyle w:val="29"/>
        <w:widowControl/>
        <w:spacing w:before="100" w:after="100" w:line="600" w:lineRule="atLeast"/>
        <w:ind w:left="0" w:right="0" w:firstLine="643"/>
        <w:jc w:val="left"/>
        <w:rPr>
          <w:rFonts w:ascii="Times New Roman" w:hAnsi="Times New Roman" w:eastAsia="Times New Roman" w:cs="Times New Roman"/>
          <w:kern w:val="0"/>
          <w:sz w:val="24"/>
        </w:rPr>
      </w:pPr>
      <w:r>
        <w:rPr>
          <w:rFonts w:ascii="楷体" w:hAnsi="楷体" w:eastAsia="楷体" w:cs="楷体"/>
          <w:spacing w:val="0"/>
          <w:kern w:val="0"/>
          <w:sz w:val="32"/>
          <w:szCs w:val="32"/>
        </w:rPr>
        <w:t>（一）机关运行经费</w:t>
      </w:r>
      <w:r>
        <w:rPr>
          <w:rFonts w:ascii="宋体" w:hAnsi="宋体" w:cs="宋体"/>
          <w:spacing w:val="0"/>
          <w:kern w:val="0"/>
          <w:sz w:val="32"/>
          <w:szCs w:val="32"/>
        </w:rPr>
        <w:t> </w:t>
      </w:r>
    </w:p>
    <w:p>
      <w:pPr>
        <w:pStyle w:val="29"/>
        <w:widowControl/>
        <w:spacing w:before="100" w:after="100" w:line="600" w:lineRule="atLeast"/>
        <w:ind w:left="0" w:right="0" w:firstLine="640"/>
        <w:jc w:val="left"/>
        <w:rPr>
          <w:rFonts w:ascii="Times New Roman" w:hAnsi="Times New Roman" w:eastAsia="Times New Roman" w:cs="Times New Roman"/>
          <w:color w:val="FF0000"/>
          <w:kern w:val="0"/>
          <w:sz w:val="24"/>
        </w:rPr>
      </w:pPr>
      <w:r>
        <w:rPr>
          <w:rFonts w:ascii="仿宋_GB2312" w:hAnsi="仿宋_GB2312" w:eastAsia="仿宋_GB2312" w:cs="仿宋_GB2312"/>
          <w:spacing w:val="0"/>
          <w:kern w:val="0"/>
          <w:sz w:val="32"/>
          <w:szCs w:val="32"/>
        </w:rPr>
        <w:t>2024年度机关运行经费支出14.63万元，比上年决算数减少3.62万元，下降19.84%，</w:t>
      </w:r>
      <w:r>
        <w:rPr>
          <w:rFonts w:ascii="仿宋_GB2312" w:hAnsi="仿宋_GB2312" w:eastAsia="仿宋_GB2312" w:cs="仿宋_GB2312"/>
          <w:color w:val="auto"/>
          <w:spacing w:val="0"/>
          <w:kern w:val="0"/>
          <w:sz w:val="32"/>
          <w:szCs w:val="32"/>
        </w:rPr>
        <w:t>主要原因是:</w:t>
      </w:r>
      <w:r>
        <w:rPr>
          <w:rFonts w:hint="eastAsia" w:ascii="仿宋_GB2312" w:hAnsi="仿宋_GB2312" w:eastAsia="仿宋_GB2312" w:cs="仿宋_GB2312"/>
          <w:color w:val="auto"/>
          <w:spacing w:val="0"/>
          <w:kern w:val="0"/>
          <w:sz w:val="32"/>
          <w:szCs w:val="32"/>
          <w:lang w:eastAsia="zh-CN"/>
        </w:rPr>
        <w:t>尽量缩减不必要开支</w:t>
      </w:r>
    </w:p>
    <w:p>
      <w:pPr>
        <w:pStyle w:val="29"/>
        <w:widowControl/>
        <w:spacing w:before="100" w:after="100" w:line="600" w:lineRule="atLeast"/>
        <w:ind w:left="0" w:right="0" w:firstLine="643"/>
        <w:jc w:val="left"/>
        <w:rPr>
          <w:rFonts w:ascii="Times New Roman" w:hAnsi="Times New Roman" w:eastAsia="Times New Roman" w:cs="Times New Roman"/>
          <w:kern w:val="0"/>
          <w:sz w:val="24"/>
        </w:rPr>
      </w:pPr>
      <w:r>
        <w:rPr>
          <w:rStyle w:val="31"/>
          <w:rFonts w:ascii="楷体" w:hAnsi="楷体" w:eastAsia="楷体" w:cs="楷体"/>
          <w:b/>
          <w:bCs/>
          <w:spacing w:val="0"/>
          <w:kern w:val="0"/>
          <w:sz w:val="32"/>
          <w:szCs w:val="32"/>
        </w:rPr>
        <w:t>（二）政府采购情况</w:t>
      </w:r>
    </w:p>
    <w:p>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 w:hAnsi="楷体" w:eastAsia="楷体" w:cs="楷体"/>
          <w:spacing w:val="0"/>
          <w:kern w:val="0"/>
          <w:sz w:val="32"/>
          <w:szCs w:val="32"/>
        </w:rPr>
        <w:t>本单位2024年度没有政府采购支出。</w:t>
      </w:r>
    </w:p>
    <w:p>
      <w:pPr>
        <w:pStyle w:val="29"/>
        <w:widowControl/>
        <w:spacing w:before="100" w:after="100" w:line="600" w:lineRule="atLeast"/>
        <w:ind w:left="0" w:right="0" w:firstLine="707"/>
        <w:jc w:val="left"/>
        <w:rPr>
          <w:rFonts w:ascii="Times New Roman" w:hAnsi="Times New Roman" w:eastAsia="Times New Roman" w:cs="Times New Roman"/>
          <w:kern w:val="0"/>
          <w:sz w:val="24"/>
        </w:rPr>
      </w:pPr>
      <w:r>
        <w:rPr>
          <w:rStyle w:val="31"/>
          <w:rFonts w:ascii="楷体" w:hAnsi="楷体" w:eastAsia="楷体" w:cs="楷体"/>
          <w:b/>
          <w:bCs/>
          <w:spacing w:val="0"/>
          <w:kern w:val="0"/>
          <w:sz w:val="32"/>
          <w:szCs w:val="32"/>
        </w:rPr>
        <w:t>（三）国有资产占用使用情况</w:t>
      </w:r>
      <w:r>
        <w:rPr>
          <w:rFonts w:ascii="宋体" w:hAnsi="宋体" w:cs="宋体"/>
          <w:spacing w:val="0"/>
          <w:kern w:val="0"/>
          <w:sz w:val="32"/>
          <w:szCs w:val="32"/>
        </w:rPr>
        <w:t> </w:t>
      </w:r>
    </w:p>
    <w:p>
      <w:pPr>
        <w:pStyle w:val="29"/>
        <w:widowControl/>
        <w:spacing w:before="100" w:after="100" w:line="600" w:lineRule="atLeast"/>
        <w:ind w:left="0" w:right="0" w:firstLine="704"/>
        <w:jc w:val="left"/>
        <w:rPr>
          <w:rFonts w:ascii="Times New Roman" w:hAnsi="Times New Roman" w:eastAsia="Times New Roman" w:cs="Times New Roman"/>
          <w:color w:val="auto"/>
          <w:kern w:val="0"/>
          <w:sz w:val="24"/>
        </w:rPr>
      </w:pPr>
      <w:r>
        <w:rPr>
          <w:rFonts w:ascii="仿宋_GB2312" w:hAnsi="仿宋_GB2312" w:eastAsia="仿宋_GB2312" w:cs="仿宋_GB2312"/>
          <w:color w:val="auto"/>
          <w:spacing w:val="0"/>
          <w:kern w:val="0"/>
          <w:sz w:val="32"/>
          <w:szCs w:val="32"/>
        </w:rPr>
        <w:t>截至2024年12月31日，本单位共有车辆0 辆，其中：副部（省）级以上领导用车0 辆、主要领导干部用车0 辆、机要通信用车0辆、应急保障用车0辆、执法执勤用车0辆、特种专业技术用车0辆、离退休干部用车0辆、其他用车0辆，其他用车</w:t>
      </w:r>
      <w:r>
        <w:rPr>
          <w:rFonts w:hint="eastAsia" w:ascii="仿宋_GB2312" w:hAnsi="仿宋_GB2312" w:eastAsia="仿宋_GB2312" w:cs="仿宋_GB2312"/>
          <w:color w:val="auto"/>
          <w:spacing w:val="0"/>
          <w:kern w:val="0"/>
          <w:sz w:val="32"/>
          <w:szCs w:val="32"/>
          <w:lang w:val="en-US" w:eastAsia="zh-CN"/>
        </w:rPr>
        <w:t>0辆</w:t>
      </w:r>
      <w:r>
        <w:rPr>
          <w:rFonts w:ascii="仿宋_GB2312" w:hAnsi="仿宋_GB2312" w:eastAsia="仿宋_GB2312" w:cs="仿宋_GB2312"/>
          <w:color w:val="auto"/>
          <w:spacing w:val="0"/>
          <w:kern w:val="0"/>
          <w:sz w:val="32"/>
          <w:szCs w:val="32"/>
        </w:rPr>
        <w:t>；单位价值100万元以上设备（不含车辆）0台（套）。</w:t>
      </w:r>
      <w:r>
        <w:rPr>
          <w:rFonts w:ascii="Calibri" w:hAnsi="Calibri" w:eastAsia="Calibri" w:cs="Calibri"/>
          <w:color w:val="auto"/>
          <w:spacing w:val="0"/>
          <w:kern w:val="0"/>
          <w:sz w:val="32"/>
          <w:szCs w:val="32"/>
        </w:rPr>
        <w:t>  </w:t>
      </w:r>
      <w:r>
        <w:rPr>
          <w:rFonts w:ascii="宋体" w:hAnsi="宋体" w:cs="宋体"/>
          <w:color w:val="auto"/>
          <w:spacing w:val="0"/>
          <w:kern w:val="0"/>
          <w:sz w:val="56"/>
          <w:szCs w:val="56"/>
        </w:rPr>
        <w:t xml:space="preserve"> </w:t>
      </w:r>
    </w:p>
    <w:p>
      <w:pPr>
        <w:rPr>
          <w:color w:val="auto"/>
        </w:rPr>
        <w:sectPr>
          <w:footerReference r:id="rId20"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pPr>
        <w:widowControl/>
        <w:spacing w:before="240" w:after="240"/>
        <w:jc w:val="left"/>
        <w:rPr>
          <w:rFonts w:ascii="Times New Roman" w:hAnsi="Times New Roman" w:eastAsia="Times New Roman" w:cs="Times New Roman"/>
          <w:kern w:val="0"/>
          <w:sz w:val="24"/>
        </w:rPr>
      </w:pPr>
    </w:p>
    <w:p>
      <w:pPr>
        <w:pStyle w:val="29"/>
        <w:widowControl/>
        <w:spacing w:before="100" w:after="100"/>
        <w:ind w:left="0" w:right="0" w:firstLine="0"/>
        <w:jc w:val="left"/>
        <w:rPr>
          <w:rFonts w:ascii="Times New Roman" w:hAnsi="Times New Roman" w:eastAsia="Times New Roman" w:cs="Times New Roman"/>
          <w:kern w:val="0"/>
          <w:sz w:val="24"/>
        </w:rPr>
      </w:pPr>
    </w:p>
    <w:p>
      <w:pPr>
        <w:pStyle w:val="3"/>
        <w:keepNext w:val="0"/>
        <w:keepLines w:val="0"/>
        <w:spacing w:before="100" w:after="100" w:line="240" w:lineRule="auto"/>
        <w:ind w:right="0" w:firstLine="3935" w:firstLineChars="700"/>
        <w:rPr>
          <w:rFonts w:ascii="Times New Roman" w:hAnsi="Times New Roman" w:eastAsia="Times New Roman" w:cs="Times New Roman"/>
          <w:b/>
          <w:bCs/>
          <w:kern w:val="0"/>
          <w:sz w:val="36"/>
          <w:szCs w:val="36"/>
        </w:rPr>
      </w:pPr>
      <w:bookmarkStart w:id="110" w:name="_Toc256000027"/>
      <w:bookmarkStart w:id="111" w:name="_Toc256000058"/>
      <w:bookmarkStart w:id="112" w:name="_Toc256000089"/>
      <w:bookmarkStart w:id="113" w:name="_Toc1429132129"/>
      <w:r>
        <w:rPr>
          <w:rFonts w:ascii="黑体" w:hAnsi="黑体" w:eastAsia="黑体" w:cs="黑体"/>
          <w:b/>
          <w:spacing w:val="0"/>
          <w:sz w:val="56"/>
          <w:szCs w:val="56"/>
        </w:rPr>
        <w:t>第四部分</w:t>
      </w:r>
      <w:bookmarkEnd w:id="110"/>
      <w:bookmarkEnd w:id="111"/>
      <w:bookmarkEnd w:id="112"/>
      <w:r>
        <w:rPr>
          <w:rFonts w:ascii="宋体" w:hAnsi="宋体" w:eastAsia="宋体" w:cs="宋体"/>
          <w:b/>
          <w:spacing w:val="0"/>
          <w:sz w:val="56"/>
          <w:szCs w:val="56"/>
        </w:rPr>
        <w:t> </w:t>
      </w:r>
      <w:bookmarkEnd w:id="113"/>
    </w:p>
    <w:p>
      <w:pPr>
        <w:pStyle w:val="3"/>
        <w:keepNext w:val="0"/>
        <w:keepLines w:val="0"/>
        <w:spacing w:before="100" w:after="100" w:line="240" w:lineRule="auto"/>
        <w:ind w:left="0" w:right="0" w:firstLine="0" w:firstLineChars="0"/>
        <w:jc w:val="center"/>
        <w:rPr>
          <w:rFonts w:ascii="Times New Roman" w:hAnsi="Times New Roman" w:eastAsia="Times New Roman" w:cs="Times New Roman"/>
          <w:b/>
          <w:bCs/>
          <w:kern w:val="0"/>
          <w:sz w:val="36"/>
          <w:szCs w:val="36"/>
        </w:rPr>
      </w:pPr>
      <w:bookmarkStart w:id="114" w:name="_Toc256000028"/>
      <w:bookmarkStart w:id="115" w:name="_Toc256000090"/>
      <w:bookmarkStart w:id="116" w:name="_Toc256000059"/>
      <w:bookmarkStart w:id="117" w:name="_Toc53427901"/>
      <w:r>
        <w:rPr>
          <w:rFonts w:ascii="黑体" w:hAnsi="黑体" w:eastAsia="黑体" w:cs="黑体"/>
          <w:b/>
          <w:spacing w:val="0"/>
          <w:sz w:val="56"/>
          <w:szCs w:val="56"/>
        </w:rPr>
        <w:t>名词解释</w:t>
      </w:r>
      <w:bookmarkEnd w:id="114"/>
      <w:bookmarkEnd w:id="115"/>
      <w:bookmarkEnd w:id="116"/>
      <w:bookmarkEnd w:id="117"/>
    </w:p>
    <w:p>
      <w:pPr>
        <w:pStyle w:val="29"/>
        <w:widowControl/>
        <w:spacing w:before="100" w:after="100"/>
        <w:ind w:left="0" w:right="0" w:firstLine="0"/>
        <w:jc w:val="center"/>
        <w:rPr>
          <w:rFonts w:ascii="Times New Roman" w:hAnsi="Times New Roman" w:eastAsia="Times New Roman" w:cs="Times New Roman"/>
          <w:kern w:val="0"/>
          <w:sz w:val="24"/>
        </w:rPr>
      </w:pPr>
    </w:p>
    <w:p>
      <w:pPr>
        <w:sectPr>
          <w:footerReference r:id="rId21"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pPr>
        <w:widowControl/>
        <w:spacing w:before="240" w:after="240"/>
        <w:jc w:val="left"/>
        <w:rPr>
          <w:rFonts w:ascii="Times New Roman" w:hAnsi="Times New Roman" w:eastAsia="Times New Roman" w:cs="Times New Roman"/>
          <w:kern w:val="0"/>
          <w:sz w:val="24"/>
        </w:rPr>
      </w:pPr>
    </w:p>
    <w:p>
      <w:pPr>
        <w:pStyle w:val="29"/>
        <w:widowControl/>
        <w:spacing w:before="100" w:after="100" w:line="600" w:lineRule="atLeast"/>
        <w:ind w:left="0" w:right="0" w:firstLine="710"/>
        <w:jc w:val="left"/>
        <w:rPr>
          <w:rFonts w:ascii="Times New Roman" w:hAnsi="Times New Roman" w:eastAsia="Times New Roman" w:cs="Times New Roman"/>
          <w:kern w:val="0"/>
          <w:sz w:val="24"/>
        </w:rPr>
      </w:pPr>
      <w:r>
        <w:rPr>
          <w:rStyle w:val="31"/>
          <w:rFonts w:ascii="仿宋_GB2312" w:hAnsi="仿宋_GB2312" w:eastAsia="仿宋_GB2312" w:cs="仿宋_GB2312"/>
          <w:b/>
          <w:bCs/>
          <w:spacing w:val="0"/>
          <w:kern w:val="0"/>
          <w:sz w:val="32"/>
          <w:szCs w:val="32"/>
        </w:rPr>
        <w:t>一、财政拨款收入：</w:t>
      </w:r>
      <w:r>
        <w:rPr>
          <w:rFonts w:ascii="仿宋_GB2312" w:hAnsi="仿宋_GB2312" w:eastAsia="仿宋_GB2312" w:cs="仿宋_GB2312"/>
          <w:spacing w:val="0"/>
          <w:kern w:val="0"/>
          <w:sz w:val="32"/>
          <w:szCs w:val="32"/>
        </w:rPr>
        <w:t>指单位从本级财政单位取得的财政预算资金，包括一般公共预算财政拨款、政府性基金预算财政拨款和国有资本经营预算财政拨款。</w:t>
      </w:r>
    </w:p>
    <w:p>
      <w:pPr>
        <w:pStyle w:val="29"/>
        <w:widowControl/>
        <w:spacing w:before="100" w:after="100" w:line="600" w:lineRule="atLeast"/>
        <w:ind w:left="0" w:right="0" w:firstLine="710"/>
        <w:jc w:val="left"/>
        <w:rPr>
          <w:rFonts w:ascii="Times New Roman" w:hAnsi="Times New Roman" w:eastAsia="Times New Roman" w:cs="Times New Roman"/>
          <w:kern w:val="0"/>
          <w:sz w:val="24"/>
        </w:rPr>
      </w:pPr>
      <w:r>
        <w:rPr>
          <w:rStyle w:val="31"/>
          <w:rFonts w:ascii="仿宋_GB2312" w:hAnsi="仿宋_GB2312" w:eastAsia="仿宋_GB2312" w:cs="仿宋_GB2312"/>
          <w:b/>
          <w:bCs/>
          <w:spacing w:val="0"/>
          <w:kern w:val="0"/>
          <w:sz w:val="32"/>
          <w:szCs w:val="32"/>
        </w:rPr>
        <w:t>二、事业收入：</w:t>
      </w:r>
      <w:r>
        <w:rPr>
          <w:rFonts w:ascii="仿宋_GB2312" w:hAnsi="仿宋_GB2312" w:eastAsia="仿宋_GB2312" w:cs="仿宋_GB2312"/>
          <w:spacing w:val="0"/>
          <w:kern w:val="0"/>
          <w:sz w:val="32"/>
          <w:szCs w:val="32"/>
        </w:rPr>
        <w:t>指事业单位开展专业业务活动及辅助活动所取得的收入。</w:t>
      </w:r>
    </w:p>
    <w:p>
      <w:pPr>
        <w:pStyle w:val="29"/>
        <w:widowControl/>
        <w:spacing w:before="100" w:after="100" w:line="600" w:lineRule="atLeast"/>
        <w:ind w:left="0" w:right="0" w:firstLine="710"/>
        <w:jc w:val="left"/>
        <w:rPr>
          <w:rFonts w:ascii="Times New Roman" w:hAnsi="Times New Roman" w:eastAsia="Times New Roman" w:cs="Times New Roman"/>
          <w:kern w:val="0"/>
          <w:sz w:val="24"/>
        </w:rPr>
      </w:pPr>
      <w:r>
        <w:rPr>
          <w:rStyle w:val="31"/>
          <w:rFonts w:ascii="仿宋_GB2312" w:hAnsi="仿宋_GB2312" w:eastAsia="仿宋_GB2312" w:cs="仿宋_GB2312"/>
          <w:b/>
          <w:bCs/>
          <w:spacing w:val="0"/>
          <w:kern w:val="0"/>
          <w:sz w:val="32"/>
          <w:szCs w:val="32"/>
        </w:rPr>
        <w:t>三、经营收入：</w:t>
      </w:r>
      <w:r>
        <w:rPr>
          <w:rFonts w:ascii="仿宋_GB2312" w:hAnsi="仿宋_GB2312" w:eastAsia="仿宋_GB2312" w:cs="仿宋_GB2312"/>
          <w:spacing w:val="0"/>
          <w:kern w:val="0"/>
          <w:sz w:val="32"/>
          <w:szCs w:val="32"/>
        </w:rPr>
        <w:t>指事业单位在专业业务活动及其辅助活动之外开展非独立核算经营活动取得的收入。</w:t>
      </w:r>
    </w:p>
    <w:p>
      <w:pPr>
        <w:pStyle w:val="29"/>
        <w:widowControl/>
        <w:spacing w:before="100" w:after="100" w:line="600" w:lineRule="atLeast"/>
        <w:ind w:left="0" w:right="0" w:firstLine="710"/>
        <w:jc w:val="left"/>
        <w:rPr>
          <w:rFonts w:ascii="Times New Roman" w:hAnsi="Times New Roman" w:eastAsia="Times New Roman" w:cs="Times New Roman"/>
          <w:kern w:val="0"/>
          <w:sz w:val="24"/>
        </w:rPr>
      </w:pPr>
      <w:r>
        <w:rPr>
          <w:rStyle w:val="31"/>
          <w:rFonts w:ascii="仿宋_GB2312" w:hAnsi="仿宋_GB2312" w:eastAsia="仿宋_GB2312" w:cs="仿宋_GB2312"/>
          <w:b/>
          <w:bCs/>
          <w:spacing w:val="0"/>
          <w:kern w:val="0"/>
          <w:sz w:val="32"/>
          <w:szCs w:val="32"/>
        </w:rPr>
        <w:t>四、其他收入：</w:t>
      </w:r>
      <w:r>
        <w:rPr>
          <w:rFonts w:ascii="仿宋_GB2312" w:hAnsi="仿宋_GB2312" w:eastAsia="仿宋_GB2312" w:cs="仿宋_GB2312"/>
          <w:spacing w:val="0"/>
          <w:kern w:val="0"/>
          <w:sz w:val="32"/>
          <w:szCs w:val="32"/>
        </w:rPr>
        <w:t>指除上述“财政拨款收入”“事业收入”</w:t>
      </w:r>
      <w:r>
        <w:rPr>
          <w:rFonts w:ascii="宋体" w:hAnsi="宋体" w:cs="宋体"/>
          <w:spacing w:val="0"/>
          <w:kern w:val="0"/>
          <w:szCs w:val="21"/>
        </w:rPr>
        <w:t> </w:t>
      </w:r>
      <w:r>
        <w:rPr>
          <w:rFonts w:ascii="仿宋_GB2312" w:hAnsi="仿宋_GB2312" w:eastAsia="仿宋_GB2312" w:cs="仿宋_GB2312"/>
          <w:spacing w:val="0"/>
          <w:kern w:val="0"/>
          <w:sz w:val="32"/>
          <w:szCs w:val="32"/>
        </w:rPr>
        <w:t>“上级补助收入”“附属单位上缴收入”“经营收入”等以外取得的各项收入。主要是事业单位固定资产出租收入等。</w:t>
      </w:r>
    </w:p>
    <w:p>
      <w:pPr>
        <w:pStyle w:val="29"/>
        <w:widowControl/>
        <w:spacing w:before="100" w:after="100" w:line="600" w:lineRule="atLeast"/>
        <w:ind w:left="0" w:right="0" w:firstLine="710"/>
        <w:jc w:val="left"/>
        <w:rPr>
          <w:rFonts w:ascii="Times New Roman" w:hAnsi="Times New Roman" w:eastAsia="Times New Roman" w:cs="Times New Roman"/>
          <w:kern w:val="0"/>
          <w:sz w:val="24"/>
        </w:rPr>
      </w:pPr>
      <w:r>
        <w:rPr>
          <w:rStyle w:val="31"/>
          <w:rFonts w:ascii="仿宋_GB2312" w:hAnsi="仿宋_GB2312" w:eastAsia="仿宋_GB2312" w:cs="仿宋_GB2312"/>
          <w:b/>
          <w:bCs/>
          <w:spacing w:val="0"/>
          <w:kern w:val="0"/>
          <w:sz w:val="32"/>
          <w:szCs w:val="32"/>
        </w:rPr>
        <w:t>五、使用非财政拨款结余：</w:t>
      </w:r>
      <w:r>
        <w:rPr>
          <w:rFonts w:ascii="仿宋_GB2312" w:hAnsi="仿宋_GB2312" w:eastAsia="仿宋_GB2312" w:cs="仿宋_GB2312"/>
          <w:spacing w:val="0"/>
          <w:kern w:val="0"/>
          <w:sz w:val="32"/>
          <w:szCs w:val="32"/>
        </w:rPr>
        <w:t>指事业单位使用以前年度积累的非财政拨款结余弥补当年收支差额的金额。</w:t>
      </w:r>
    </w:p>
    <w:p>
      <w:pPr>
        <w:pStyle w:val="29"/>
        <w:widowControl/>
        <w:spacing w:before="100" w:after="100" w:line="600" w:lineRule="atLeast"/>
        <w:ind w:left="0" w:right="0" w:firstLine="710"/>
        <w:jc w:val="left"/>
        <w:rPr>
          <w:rFonts w:ascii="Times New Roman" w:hAnsi="Times New Roman" w:eastAsia="Times New Roman" w:cs="Times New Roman"/>
          <w:kern w:val="0"/>
          <w:sz w:val="24"/>
        </w:rPr>
      </w:pPr>
      <w:r>
        <w:rPr>
          <w:rStyle w:val="31"/>
          <w:rFonts w:ascii="仿宋_GB2312" w:hAnsi="仿宋_GB2312" w:eastAsia="仿宋_GB2312" w:cs="仿宋_GB2312"/>
          <w:b/>
          <w:bCs/>
          <w:spacing w:val="0"/>
          <w:kern w:val="0"/>
          <w:sz w:val="32"/>
          <w:szCs w:val="32"/>
        </w:rPr>
        <w:t>六、年初结转和结余：</w:t>
      </w:r>
      <w:r>
        <w:rPr>
          <w:rFonts w:ascii="仿宋_GB2312" w:hAnsi="仿宋_GB2312" w:eastAsia="仿宋_GB2312" w:cs="仿宋_GB2312"/>
          <w:spacing w:val="0"/>
          <w:kern w:val="0"/>
          <w:sz w:val="32"/>
          <w:szCs w:val="32"/>
        </w:rPr>
        <w:t>指单位以前年度尚未完成、结转到本年仍按原规定用途继续使用的资金，或项目已完成等产生的结余资金。</w:t>
      </w:r>
    </w:p>
    <w:p>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Style w:val="31"/>
          <w:rFonts w:ascii="仿宋_GB2312" w:hAnsi="仿宋_GB2312" w:eastAsia="仿宋_GB2312" w:cs="仿宋_GB2312"/>
          <w:b/>
          <w:bCs/>
          <w:spacing w:val="0"/>
          <w:kern w:val="0"/>
          <w:sz w:val="32"/>
          <w:szCs w:val="32"/>
        </w:rPr>
        <w:t>七、结余分配：</w:t>
      </w:r>
      <w:r>
        <w:rPr>
          <w:rFonts w:ascii="仿宋_GB2312" w:hAnsi="仿宋_GB2312" w:eastAsia="仿宋_GB2312" w:cs="仿宋_GB2312"/>
          <w:spacing w:val="0"/>
          <w:kern w:val="0"/>
          <w:sz w:val="32"/>
          <w:szCs w:val="32"/>
        </w:rPr>
        <w:t>指事业单位按照会计制度规定缴纳的所得税、提取的专用结余以及转入非财政拨款结余的金额等。</w:t>
      </w:r>
    </w:p>
    <w:p>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Style w:val="31"/>
          <w:rFonts w:ascii="仿宋_GB2312" w:hAnsi="仿宋_GB2312" w:eastAsia="仿宋_GB2312" w:cs="仿宋_GB2312"/>
          <w:b/>
          <w:bCs/>
          <w:spacing w:val="0"/>
          <w:kern w:val="0"/>
          <w:sz w:val="32"/>
          <w:szCs w:val="32"/>
        </w:rPr>
        <w:t>八、年末结转和结余：</w:t>
      </w:r>
      <w:r>
        <w:rPr>
          <w:rFonts w:ascii="仿宋_GB2312" w:hAnsi="仿宋_GB2312" w:eastAsia="仿宋_GB2312" w:cs="仿宋_GB2312"/>
          <w:spacing w:val="0"/>
          <w:kern w:val="0"/>
          <w:sz w:val="32"/>
          <w:szCs w:val="32"/>
        </w:rPr>
        <w:t>指单位按有关规定结转到下年或以后年度继续使用的资金，或项目已完成等产生的结余资金。</w:t>
      </w:r>
    </w:p>
    <w:p>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Style w:val="31"/>
          <w:rFonts w:ascii="仿宋_GB2312" w:hAnsi="仿宋_GB2312" w:eastAsia="仿宋_GB2312" w:cs="仿宋_GB2312"/>
          <w:b/>
          <w:bCs/>
          <w:spacing w:val="0"/>
          <w:kern w:val="0"/>
          <w:sz w:val="32"/>
          <w:szCs w:val="32"/>
        </w:rPr>
        <w:t>九、基本支出：</w:t>
      </w:r>
      <w:r>
        <w:rPr>
          <w:rFonts w:ascii="仿宋_GB2312" w:hAnsi="仿宋_GB2312" w:eastAsia="仿宋_GB2312" w:cs="仿宋_GB2312"/>
          <w:spacing w:val="0"/>
          <w:kern w:val="0"/>
          <w:sz w:val="32"/>
          <w:szCs w:val="32"/>
        </w:rPr>
        <w:t>指为保障机构正常运转、完成日常工作任务而发生的人员支出和公用支出。</w:t>
      </w:r>
    </w:p>
    <w:p>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Style w:val="31"/>
          <w:rFonts w:ascii="仿宋_GB2312" w:hAnsi="仿宋_GB2312" w:eastAsia="仿宋_GB2312" w:cs="仿宋_GB2312"/>
          <w:b/>
          <w:bCs/>
          <w:spacing w:val="0"/>
          <w:kern w:val="0"/>
          <w:sz w:val="32"/>
          <w:szCs w:val="32"/>
        </w:rPr>
        <w:t>十、项目支出：</w:t>
      </w:r>
      <w:r>
        <w:rPr>
          <w:rFonts w:ascii="仿宋_GB2312" w:hAnsi="仿宋_GB2312" w:eastAsia="仿宋_GB2312" w:cs="仿宋_GB2312"/>
          <w:spacing w:val="0"/>
          <w:kern w:val="0"/>
          <w:sz w:val="32"/>
          <w:szCs w:val="32"/>
        </w:rPr>
        <w:t>指在基本支出之外为完成特定行政任务和事业发展目标所发生的支出。</w:t>
      </w:r>
    </w:p>
    <w:p>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Style w:val="31"/>
          <w:rFonts w:ascii="仿宋_GB2312" w:hAnsi="仿宋_GB2312" w:eastAsia="仿宋_GB2312" w:cs="仿宋_GB2312"/>
          <w:b/>
          <w:bCs/>
          <w:spacing w:val="0"/>
          <w:kern w:val="0"/>
          <w:sz w:val="32"/>
          <w:szCs w:val="32"/>
        </w:rPr>
        <w:t>十一、经营支出：</w:t>
      </w:r>
      <w:r>
        <w:rPr>
          <w:rFonts w:ascii="仿宋_GB2312" w:hAnsi="仿宋_GB2312" w:eastAsia="仿宋_GB2312" w:cs="仿宋_GB2312"/>
          <w:spacing w:val="0"/>
          <w:kern w:val="0"/>
          <w:sz w:val="32"/>
          <w:szCs w:val="32"/>
        </w:rPr>
        <w:t>指事业单位在专业业务活动及其辅助活动之外开展非独立核算经营活动发生的支出。</w:t>
      </w:r>
    </w:p>
    <w:p>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Style w:val="31"/>
          <w:rFonts w:ascii="仿宋_GB2312" w:hAnsi="仿宋_GB2312" w:eastAsia="仿宋_GB2312" w:cs="仿宋_GB2312"/>
          <w:b/>
          <w:bCs/>
          <w:spacing w:val="0"/>
          <w:kern w:val="0"/>
          <w:sz w:val="32"/>
          <w:szCs w:val="32"/>
        </w:rPr>
        <w:t>十二、“三公”经费：</w:t>
      </w:r>
      <w:r>
        <w:rPr>
          <w:rFonts w:ascii="仿宋_GB2312" w:hAnsi="仿宋_GB2312" w:eastAsia="仿宋_GB2312" w:cs="仿宋_GB2312"/>
          <w:spacing w:val="0"/>
          <w:kern w:val="0"/>
          <w:sz w:val="32"/>
          <w:szCs w:val="32"/>
        </w:rPr>
        <w:t>纳入本级财政预决算管理的“三公”经费，是指本级单位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及燃料费、维修费、过桥过路费、保险费、安全奖励费用等支出；公务接待费反映单位按规定开支的各类公务接待（含外宾接待）支出。</w:t>
      </w:r>
    </w:p>
    <w:p>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Style w:val="31"/>
          <w:rFonts w:ascii="仿宋_GB2312" w:hAnsi="仿宋_GB2312" w:eastAsia="仿宋_GB2312" w:cs="仿宋_GB2312"/>
          <w:b/>
          <w:bCs/>
          <w:spacing w:val="0"/>
          <w:kern w:val="0"/>
          <w:sz w:val="32"/>
          <w:szCs w:val="32"/>
        </w:rPr>
        <w:t>十三、机关运行经费：</w:t>
      </w:r>
      <w:r>
        <w:rPr>
          <w:rFonts w:ascii="仿宋_GB2312" w:hAnsi="仿宋_GB2312" w:eastAsia="仿宋_GB2312" w:cs="仿宋_GB2312"/>
          <w:spacing w:val="0"/>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9"/>
        <w:widowControl/>
        <w:spacing w:before="240" w:after="240"/>
        <w:jc w:val="left"/>
        <w:rPr>
          <w:rFonts w:ascii="Times New Roman" w:hAnsi="Times New Roman" w:eastAsia="Times New Roman" w:cs="Times New Roman"/>
          <w:kern w:val="0"/>
          <w:sz w:val="24"/>
        </w:rPr>
      </w:pPr>
    </w:p>
    <w:p>
      <w:pPr>
        <w:sectPr>
          <w:footerReference r:id="rId22"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pPr>
        <w:widowControl/>
        <w:spacing w:before="240" w:after="240"/>
        <w:jc w:val="left"/>
        <w:rPr>
          <w:rFonts w:ascii="Times New Roman" w:hAnsi="Times New Roman" w:eastAsia="Times New Roman" w:cs="Times New Roman"/>
          <w:kern w:val="0"/>
          <w:sz w:val="24"/>
        </w:rPr>
      </w:pPr>
    </w:p>
    <w:p>
      <w:pPr>
        <w:pStyle w:val="29"/>
        <w:widowControl/>
        <w:spacing w:before="240" w:after="240"/>
        <w:jc w:val="left"/>
        <w:rPr>
          <w:rFonts w:ascii="Times New Roman" w:hAnsi="Times New Roman" w:eastAsia="Times New Roman" w:cs="Times New Roman"/>
          <w:kern w:val="0"/>
          <w:sz w:val="24"/>
        </w:rPr>
      </w:pPr>
    </w:p>
    <w:p>
      <w:pPr>
        <w:pStyle w:val="29"/>
        <w:widowControl/>
        <w:spacing w:before="240" w:after="240"/>
        <w:jc w:val="left"/>
        <w:rPr>
          <w:rFonts w:ascii="Times New Roman" w:hAnsi="Times New Roman" w:eastAsia="Times New Roman" w:cs="Times New Roman"/>
          <w:kern w:val="0"/>
          <w:sz w:val="24"/>
        </w:rPr>
      </w:pPr>
    </w:p>
    <w:p>
      <w:pPr>
        <w:pStyle w:val="29"/>
        <w:widowControl/>
        <w:spacing w:before="240" w:after="240"/>
        <w:jc w:val="left"/>
        <w:rPr>
          <w:rFonts w:ascii="Times New Roman" w:hAnsi="Times New Roman" w:eastAsia="Times New Roman" w:cs="Times New Roman"/>
          <w:kern w:val="0"/>
          <w:sz w:val="24"/>
        </w:rPr>
      </w:pPr>
    </w:p>
    <w:p>
      <w:pPr>
        <w:pStyle w:val="29"/>
        <w:widowControl/>
        <w:spacing w:before="240" w:after="240"/>
        <w:jc w:val="left"/>
        <w:rPr>
          <w:rFonts w:ascii="Times New Roman" w:hAnsi="Times New Roman" w:eastAsia="Times New Roman" w:cs="Times New Roman"/>
          <w:kern w:val="0"/>
          <w:sz w:val="24"/>
        </w:rPr>
      </w:pPr>
    </w:p>
    <w:p>
      <w:pPr>
        <w:pStyle w:val="29"/>
        <w:widowControl/>
        <w:spacing w:before="240" w:after="240"/>
        <w:jc w:val="left"/>
        <w:rPr>
          <w:rFonts w:ascii="Times New Roman" w:hAnsi="Times New Roman" w:eastAsia="Times New Roman" w:cs="Times New Roman"/>
          <w:kern w:val="0"/>
          <w:sz w:val="24"/>
        </w:rPr>
      </w:pPr>
    </w:p>
    <w:p>
      <w:pPr>
        <w:pStyle w:val="29"/>
        <w:widowControl/>
        <w:spacing w:before="240" w:after="240"/>
        <w:jc w:val="left"/>
        <w:rPr>
          <w:rFonts w:ascii="Times New Roman" w:hAnsi="Times New Roman" w:eastAsia="Times New Roman" w:cs="Times New Roman"/>
          <w:kern w:val="0"/>
          <w:sz w:val="24"/>
        </w:rPr>
      </w:pPr>
    </w:p>
    <w:p>
      <w:pPr>
        <w:pStyle w:val="29"/>
        <w:widowControl/>
        <w:spacing w:before="240" w:after="240"/>
        <w:jc w:val="left"/>
        <w:rPr>
          <w:rFonts w:ascii="Times New Roman" w:hAnsi="Times New Roman" w:eastAsia="Times New Roman" w:cs="Times New Roman"/>
          <w:kern w:val="0"/>
          <w:sz w:val="24"/>
        </w:rPr>
      </w:pPr>
    </w:p>
    <w:p>
      <w:pPr>
        <w:pStyle w:val="29"/>
        <w:widowControl/>
        <w:spacing w:before="240" w:after="240"/>
        <w:jc w:val="left"/>
        <w:rPr>
          <w:rFonts w:ascii="Times New Roman" w:hAnsi="Times New Roman" w:eastAsia="Times New Roman" w:cs="Times New Roman"/>
          <w:kern w:val="0"/>
          <w:sz w:val="24"/>
        </w:rPr>
      </w:pPr>
    </w:p>
    <w:p>
      <w:pPr>
        <w:pStyle w:val="29"/>
        <w:widowControl/>
        <w:spacing w:before="240" w:after="240"/>
        <w:jc w:val="left"/>
        <w:rPr>
          <w:rFonts w:ascii="Times New Roman" w:hAnsi="Times New Roman" w:eastAsia="Times New Roman" w:cs="Times New Roman"/>
          <w:kern w:val="0"/>
          <w:sz w:val="24"/>
        </w:rPr>
      </w:pPr>
    </w:p>
    <w:p>
      <w:pPr>
        <w:pStyle w:val="3"/>
        <w:keepNext w:val="0"/>
        <w:keepLines w:val="0"/>
        <w:spacing w:before="100" w:after="100" w:line="240" w:lineRule="auto"/>
        <w:ind w:right="0" w:firstLine="3935" w:firstLineChars="700"/>
        <w:rPr>
          <w:rFonts w:ascii="Times New Roman" w:hAnsi="Times New Roman" w:eastAsia="Times New Roman" w:cs="Times New Roman"/>
          <w:b/>
          <w:bCs/>
          <w:kern w:val="0"/>
          <w:sz w:val="36"/>
          <w:szCs w:val="36"/>
        </w:rPr>
      </w:pPr>
      <w:bookmarkStart w:id="118" w:name="_Toc418200086"/>
      <w:r>
        <w:rPr>
          <w:rFonts w:ascii="黑体" w:hAnsi="黑体" w:eastAsia="黑体" w:cs="黑体"/>
          <w:b/>
          <w:spacing w:val="0"/>
          <w:sz w:val="56"/>
          <w:szCs w:val="56"/>
        </w:rPr>
        <w:t>第</w:t>
      </w:r>
      <w:r>
        <w:rPr>
          <w:rFonts w:hint="eastAsia" w:ascii="黑体" w:hAnsi="黑体" w:eastAsia="黑体" w:cs="黑体"/>
          <w:b/>
          <w:spacing w:val="0"/>
          <w:sz w:val="56"/>
          <w:szCs w:val="56"/>
          <w:lang w:eastAsia="zh-CN"/>
        </w:rPr>
        <w:t>五</w:t>
      </w:r>
      <w:r>
        <w:rPr>
          <w:rFonts w:ascii="黑体" w:hAnsi="黑体" w:eastAsia="黑体" w:cs="黑体"/>
          <w:b/>
          <w:spacing w:val="0"/>
          <w:sz w:val="56"/>
          <w:szCs w:val="56"/>
        </w:rPr>
        <w:t>部分</w:t>
      </w:r>
      <w:r>
        <w:rPr>
          <w:rFonts w:ascii="宋体" w:hAnsi="宋体" w:eastAsia="宋体" w:cs="宋体"/>
          <w:b/>
          <w:spacing w:val="0"/>
          <w:sz w:val="56"/>
          <w:szCs w:val="56"/>
        </w:rPr>
        <w:t> </w:t>
      </w:r>
      <w:bookmarkEnd w:id="118"/>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pPr>
        <w:widowControl/>
        <w:spacing w:before="240" w:after="240"/>
        <w:jc w:val="left"/>
        <w:rPr>
          <w:rFonts w:ascii="Times New Roman" w:hAnsi="Times New Roman" w:eastAsia="Times New Roman" w:cs="Times New Roman"/>
          <w:kern w:val="0"/>
          <w:sz w:val="24"/>
        </w:rPr>
      </w:pPr>
    </w:p>
    <w:p>
      <w:pPr>
        <w:pStyle w:val="29"/>
        <w:widowControl/>
        <w:spacing w:before="240" w:after="240" w:line="600" w:lineRule="atLeast"/>
        <w:ind w:firstLine="6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bookmarkEnd w:id="0"/>
    <w:p>
      <w:pPr>
        <w:tabs>
          <w:tab w:val="left" w:pos="8415"/>
        </w:tabs>
      </w:pPr>
    </w:p>
    <w:p>
      <w:pPr>
        <w:keepNext w:val="0"/>
        <w:keepLines w:val="0"/>
        <w:pageBreakBefore w:val="0"/>
        <w:widowControl w:val="0"/>
        <w:tabs>
          <w:tab w:val="left" w:pos="8415"/>
        </w:tabs>
        <w:kinsoku/>
        <w:wordWrap/>
        <w:overflowPunct/>
        <w:topLinePunct w:val="0"/>
        <w:autoSpaceDE/>
        <w:autoSpaceDN/>
        <w:bidi w:val="0"/>
        <w:adjustRightInd/>
        <w:snapToGrid/>
        <w:textAlignment w:val="auto"/>
      </w:pPr>
      <w:bookmarkStart w:id="119" w:name="_GoBack"/>
      <w:bookmarkEnd w:id="119"/>
    </w:p>
    <w:sectPr>
      <w:footerReference r:id="rId23" w:type="default"/>
      <w:pgSz w:w="11906" w:h="16838"/>
      <w:pgMar w:top="1984" w:right="1083" w:bottom="1984" w:left="1083" w:header="0" w:footer="720"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Wingdings 2"/>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kai_ti_gb2312">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GWZT-EN">
    <w:panose1 w:val="020204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19</w:t>
    </w:r>
    <w:r>
      <w:rPr>
        <w:rFonts w:ascii="宋体" w:hAnsi="宋体" w:eastAsia="宋体" w:cs="宋体"/>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21</w:t>
    </w:r>
    <w:r>
      <w:rPr>
        <w:rFonts w:ascii="宋体" w:hAnsi="宋体" w:eastAsia="宋体" w:cs="宋体"/>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25</w:t>
    </w:r>
    <w:r>
      <w:rPr>
        <w:rFonts w:ascii="宋体" w:hAnsi="宋体" w:eastAsia="宋体" w:cs="宋体"/>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26</w:t>
    </w:r>
    <w:r>
      <w:rPr>
        <w:rFonts w:ascii="宋体" w:hAnsi="宋体" w:eastAsia="宋体" w:cs="宋体"/>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27</w:t>
    </w:r>
    <w:r>
      <w:rPr>
        <w:rFonts w:ascii="宋体" w:hAnsi="宋体" w:eastAsia="宋体" w:cs="宋体"/>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28</w:t>
    </w:r>
    <w:r>
      <w:rPr>
        <w:rFonts w:ascii="宋体" w:hAnsi="宋体" w:eastAsia="宋体" w:cs="宋体"/>
        <w:sz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29</w:t>
    </w:r>
    <w:r>
      <w:rPr>
        <w:rFonts w:ascii="宋体" w:hAnsi="宋体" w:eastAsia="宋体" w:cs="宋体"/>
        <w:sz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30</w:t>
    </w:r>
    <w:r>
      <w:rPr>
        <w:rFonts w:ascii="宋体" w:hAnsi="宋体" w:eastAsia="宋体" w:cs="宋体"/>
        <w:sz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36</w:t>
    </w:r>
    <w:r>
      <w:rPr>
        <w:rFonts w:ascii="宋体" w:hAnsi="宋体" w:eastAsia="宋体" w:cs="宋体"/>
        <w:sz w:val="18"/>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37</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w:t>
    </w:r>
    <w:r>
      <w:rPr>
        <w:rFonts w:ascii="宋体" w:hAnsi="宋体" w:eastAsia="宋体" w:cs="宋体"/>
        <w:sz w:val="18"/>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39</w:t>
    </w:r>
    <w:r>
      <w:rPr>
        <w:rFonts w:ascii="宋体" w:hAnsi="宋体" w:eastAsia="宋体" w:cs="宋体"/>
        <w:sz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41</w:t>
    </w:r>
    <w:r>
      <w:rPr>
        <w:rFonts w:ascii="宋体" w:hAnsi="宋体" w:eastAsia="宋体" w:cs="宋体"/>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4</w:t>
    </w:r>
    <w:r>
      <w:rPr>
        <w:rFonts w:ascii="宋体" w:hAnsi="宋体" w:eastAsia="宋体" w:cs="宋体"/>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5</w:t>
    </w:r>
    <w:r>
      <w:rPr>
        <w:rFonts w:ascii="宋体" w:hAnsi="宋体" w:eastAsia="宋体" w:cs="宋体"/>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6</w:t>
    </w:r>
    <w:r>
      <w:rPr>
        <w:rFonts w:ascii="宋体" w:hAnsi="宋体" w:eastAsia="宋体" w:cs="宋体"/>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7</w:t>
    </w:r>
    <w:r>
      <w:rPr>
        <w:rFonts w:ascii="宋体" w:hAnsi="宋体" w:eastAsia="宋体" w:cs="宋体"/>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10</w:t>
    </w:r>
    <w:r>
      <w:rPr>
        <w:rFonts w:ascii="宋体" w:hAnsi="宋体" w:eastAsia="宋体" w:cs="宋体"/>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12</w:t>
    </w:r>
    <w:r>
      <w:rPr>
        <w:rFonts w:ascii="宋体" w:hAnsi="宋体" w:eastAsia="宋体" w:cs="宋体"/>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14</w:t>
    </w:r>
    <w:r>
      <w:rPr>
        <w:rFonts w:ascii="宋体" w:hAnsi="宋体" w:eastAsia="宋体" w:cs="宋体"/>
        <w:sz w:val="1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3C84E4"/>
    <w:multiLevelType w:val="singleLevel"/>
    <w:tmpl w:val="FB3C84E4"/>
    <w:lvl w:ilvl="0" w:tentative="0">
      <w:start w:val="2"/>
      <w:numFmt w:val="chineseCounting"/>
      <w:suff w:val="nothing"/>
      <w:lvlText w:val="（%1）"/>
      <w:lvlJc w:val="left"/>
      <w:pPr>
        <w:ind w:left="-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FD6A0B"/>
    <w:rsid w:val="3D6A5987"/>
    <w:rsid w:val="547F8C83"/>
    <w:rsid w:val="57F9ED65"/>
    <w:rsid w:val="5E795D93"/>
    <w:rsid w:val="5EFDDD7B"/>
    <w:rsid w:val="77DF2344"/>
    <w:rsid w:val="7B7F5CC2"/>
    <w:rsid w:val="7BEDC5D1"/>
    <w:rsid w:val="7C3F456F"/>
    <w:rsid w:val="7CBD0B0B"/>
    <w:rsid w:val="7D6D3C69"/>
    <w:rsid w:val="7DCFA791"/>
    <w:rsid w:val="7DFFFF73"/>
    <w:rsid w:val="7ECFFDA5"/>
    <w:rsid w:val="7F35A7DA"/>
    <w:rsid w:val="7FC5EE5E"/>
    <w:rsid w:val="9F654695"/>
    <w:rsid w:val="E549C6DB"/>
    <w:rsid w:val="EFEFFE2A"/>
    <w:rsid w:val="FBB6697B"/>
    <w:rsid w:val="FBD2C306"/>
    <w:rsid w:val="FEF4E977"/>
    <w:rsid w:val="FFF539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仿宋"/>
      <w:bCs/>
      <w:kern w:val="44"/>
      <w:sz w:val="32"/>
      <w:szCs w:val="44"/>
    </w:rPr>
  </w:style>
  <w:style w:type="paragraph" w:styleId="3">
    <w:name w:val="heading 2"/>
    <w:basedOn w:val="4"/>
    <w:next w:val="4"/>
    <w:qFormat/>
    <w:uiPriority w:val="0"/>
    <w:pPr>
      <w:keepNext/>
      <w:keepLines/>
      <w:spacing w:before="260" w:after="260" w:line="416" w:lineRule="auto"/>
      <w:outlineLvl w:val="1"/>
    </w:pPr>
    <w:rPr>
      <w:rFonts w:ascii="Arial" w:hAnsi="Arial" w:eastAsia="仿宋"/>
      <w:bCs/>
      <w:sz w:val="32"/>
      <w:szCs w:val="32"/>
    </w:rPr>
  </w:style>
  <w:style w:type="paragraph" w:styleId="5">
    <w:name w:val="heading 3"/>
    <w:basedOn w:val="1"/>
    <w:next w:val="1"/>
    <w:link w:val="28"/>
    <w:qFormat/>
    <w:uiPriority w:val="0"/>
    <w:pPr>
      <w:keepNext/>
      <w:keepLines/>
      <w:spacing w:before="260" w:after="260" w:line="416" w:lineRule="auto"/>
      <w:outlineLvl w:val="2"/>
    </w:pPr>
    <w:rPr>
      <w:rFonts w:eastAsia="仿宋"/>
      <w:bCs/>
      <w:sz w:val="32"/>
      <w:szCs w:val="32"/>
    </w:rPr>
  </w:style>
  <w:style w:type="paragraph" w:styleId="6">
    <w:name w:val="heading 4"/>
    <w:basedOn w:val="4"/>
    <w:next w:val="4"/>
    <w:link w:val="24"/>
    <w:qFormat/>
    <w:uiPriority w:val="0"/>
    <w:pPr>
      <w:keepNext/>
      <w:keepLines/>
      <w:spacing w:before="280" w:after="290" w:line="376" w:lineRule="auto"/>
      <w:outlineLvl w:val="3"/>
    </w:pPr>
    <w:rPr>
      <w:rFonts w:ascii="Cambria" w:hAnsi="Cambria" w:eastAsia="仿宋"/>
      <w:bCs/>
      <w:sz w:val="32"/>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 Spacing"/>
    <w:link w:val="25"/>
    <w:qFormat/>
    <w:uiPriority w:val="0"/>
    <w:pPr>
      <w:ind w:firstLine="200" w:firstLineChars="200"/>
    </w:pPr>
    <w:rPr>
      <w:rFonts w:ascii="Times New Roman" w:hAnsi="Times New Roman" w:eastAsia="仿宋_GB2312" w:cs="Times New Roman"/>
      <w:sz w:val="30"/>
      <w:szCs w:val="22"/>
      <w:lang w:val="en-US" w:eastAsia="zh-CN" w:bidi="ar-SA"/>
    </w:rPr>
  </w:style>
  <w:style w:type="paragraph" w:styleId="7">
    <w:name w:val="toc 7"/>
    <w:basedOn w:val="1"/>
    <w:next w:val="1"/>
    <w:qFormat/>
    <w:uiPriority w:val="0"/>
    <w:pPr>
      <w:ind w:left="1260"/>
      <w:jc w:val="left"/>
    </w:pPr>
    <w:rPr>
      <w:sz w:val="20"/>
      <w:szCs w:val="20"/>
    </w:rPr>
  </w:style>
  <w:style w:type="paragraph" w:styleId="8">
    <w:name w:val="Document Map"/>
    <w:basedOn w:val="1"/>
    <w:qFormat/>
    <w:uiPriority w:val="0"/>
    <w:pPr>
      <w:shd w:val="clear" w:color="auto" w:fill="000080"/>
    </w:pPr>
  </w:style>
  <w:style w:type="paragraph" w:styleId="9">
    <w:name w:val="Body Text"/>
    <w:basedOn w:val="1"/>
    <w:next w:val="1"/>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10">
    <w:name w:val="toc 5"/>
    <w:basedOn w:val="1"/>
    <w:next w:val="1"/>
    <w:qFormat/>
    <w:uiPriority w:val="0"/>
    <w:pPr>
      <w:ind w:left="840"/>
      <w:jc w:val="left"/>
    </w:pPr>
    <w:rPr>
      <w:sz w:val="20"/>
      <w:szCs w:val="20"/>
    </w:rPr>
  </w:style>
  <w:style w:type="paragraph" w:styleId="11">
    <w:name w:val="toc 3"/>
    <w:next w:val="5"/>
    <w:qFormat/>
    <w:uiPriority w:val="0"/>
    <w:pPr>
      <w:adjustRightInd w:val="0"/>
      <w:snapToGrid w:val="0"/>
      <w:spacing w:line="360" w:lineRule="auto"/>
      <w:ind w:firstLine="400" w:firstLineChars="400"/>
      <w:jc w:val="left"/>
    </w:pPr>
    <w:rPr>
      <w:rFonts w:ascii="Times New Roman" w:hAnsi="Times New Roman" w:eastAsia="仿宋" w:cs="Times New Roman"/>
      <w:sz w:val="32"/>
      <w:szCs w:val="20"/>
      <w:lang w:val="en-US" w:eastAsia="en-US" w:bidi="ar-SA"/>
    </w:rPr>
  </w:style>
  <w:style w:type="paragraph" w:styleId="12">
    <w:name w:val="toc 8"/>
    <w:basedOn w:val="1"/>
    <w:next w:val="1"/>
    <w:qFormat/>
    <w:uiPriority w:val="0"/>
    <w:pPr>
      <w:ind w:left="1470"/>
      <w:jc w:val="left"/>
    </w:pPr>
    <w:rPr>
      <w:sz w:val="20"/>
      <w:szCs w:val="20"/>
    </w:rPr>
  </w:style>
  <w:style w:type="paragraph" w:styleId="13">
    <w:name w:val="footer"/>
    <w:basedOn w:val="1"/>
    <w:link w:val="26"/>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next w:val="4"/>
    <w:qFormat/>
    <w:uiPriority w:val="0"/>
    <w:pPr>
      <w:adjustRightInd w:val="0"/>
      <w:snapToGrid w:val="0"/>
      <w:spacing w:line="360" w:lineRule="auto"/>
      <w:jc w:val="left"/>
    </w:pPr>
    <w:rPr>
      <w:rFonts w:ascii="Times New Roman" w:hAnsi="Times New Roman" w:eastAsia="仿宋" w:cs="Times New Roman"/>
      <w:bCs/>
      <w:sz w:val="32"/>
      <w:szCs w:val="20"/>
      <w:lang w:val="en-US" w:eastAsia="en-US" w:bidi="ar-SA"/>
    </w:rPr>
  </w:style>
  <w:style w:type="paragraph" w:styleId="16">
    <w:name w:val="toc 4"/>
    <w:basedOn w:val="1"/>
    <w:next w:val="1"/>
    <w:qFormat/>
    <w:uiPriority w:val="0"/>
    <w:pPr>
      <w:ind w:left="630"/>
      <w:jc w:val="left"/>
    </w:pPr>
    <w:rPr>
      <w:sz w:val="20"/>
      <w:szCs w:val="20"/>
    </w:rPr>
  </w:style>
  <w:style w:type="paragraph" w:styleId="17">
    <w:name w:val="toc 6"/>
    <w:basedOn w:val="1"/>
    <w:next w:val="1"/>
    <w:qFormat/>
    <w:uiPriority w:val="0"/>
    <w:pPr>
      <w:ind w:left="1050"/>
      <w:jc w:val="left"/>
    </w:pPr>
    <w:rPr>
      <w:sz w:val="20"/>
      <w:szCs w:val="20"/>
    </w:rPr>
  </w:style>
  <w:style w:type="paragraph" w:styleId="18">
    <w:name w:val="toc 2"/>
    <w:next w:val="4"/>
    <w:qFormat/>
    <w:uiPriority w:val="0"/>
    <w:pPr>
      <w:adjustRightInd w:val="0"/>
      <w:snapToGrid w:val="0"/>
      <w:spacing w:line="360" w:lineRule="auto"/>
      <w:ind w:firstLine="200" w:firstLineChars="200"/>
      <w:jc w:val="left"/>
    </w:pPr>
    <w:rPr>
      <w:rFonts w:ascii="Times New Roman" w:hAnsi="Times New Roman" w:eastAsia="仿宋" w:cs="Times New Roman"/>
      <w:iCs/>
      <w:sz w:val="32"/>
      <w:szCs w:val="20"/>
      <w:lang w:val="en-US" w:eastAsia="en-US" w:bidi="ar-SA"/>
    </w:rPr>
  </w:style>
  <w:style w:type="paragraph" w:styleId="19">
    <w:name w:val="toc 9"/>
    <w:basedOn w:val="1"/>
    <w:next w:val="1"/>
    <w:qFormat/>
    <w:uiPriority w:val="0"/>
    <w:pPr>
      <w:ind w:left="1680"/>
      <w:jc w:val="left"/>
    </w:pPr>
    <w:rPr>
      <w:sz w:val="20"/>
      <w:szCs w:val="20"/>
    </w:rPr>
  </w:style>
  <w:style w:type="character" w:styleId="22">
    <w:name w:val="page number"/>
    <w:basedOn w:val="21"/>
    <w:qFormat/>
    <w:uiPriority w:val="0"/>
  </w:style>
  <w:style w:type="character" w:styleId="23">
    <w:name w:val="Hyperlink"/>
    <w:qFormat/>
    <w:uiPriority w:val="0"/>
    <w:rPr>
      <w:rFonts w:ascii="宋体" w:hAnsi="宋体" w:eastAsia="仿宋" w:cs="Times New Roman"/>
      <w:kern w:val="2"/>
      <w:sz w:val="32"/>
      <w:szCs w:val="32"/>
      <w:lang w:val="en-US" w:eastAsia="zh-CN" w:bidi="ar-SA"/>
    </w:rPr>
  </w:style>
  <w:style w:type="character" w:customStyle="1" w:styleId="24">
    <w:name w:val="标题 4 字符"/>
    <w:basedOn w:val="21"/>
    <w:link w:val="6"/>
    <w:qFormat/>
    <w:uiPriority w:val="0"/>
    <w:rPr>
      <w:rFonts w:ascii="Cambria" w:hAnsi="Cambria" w:eastAsia="仿宋"/>
      <w:bCs/>
      <w:kern w:val="2"/>
      <w:sz w:val="32"/>
      <w:szCs w:val="28"/>
    </w:rPr>
  </w:style>
  <w:style w:type="character" w:customStyle="1" w:styleId="25">
    <w:name w:val="无间隔 字符"/>
    <w:link w:val="4"/>
    <w:qFormat/>
    <w:locked/>
    <w:uiPriority w:val="0"/>
    <w:rPr>
      <w:rFonts w:eastAsia="仿宋_GB2312"/>
      <w:sz w:val="30"/>
      <w:szCs w:val="22"/>
      <w:lang w:bidi="ar-SA"/>
    </w:rPr>
  </w:style>
  <w:style w:type="character" w:customStyle="1" w:styleId="26">
    <w:name w:val="页脚 字符"/>
    <w:basedOn w:val="21"/>
    <w:link w:val="13"/>
    <w:qFormat/>
    <w:uiPriority w:val="0"/>
    <w:rPr>
      <w:kern w:val="2"/>
      <w:sz w:val="18"/>
      <w:szCs w:val="18"/>
    </w:rPr>
  </w:style>
  <w:style w:type="paragraph" w:styleId="27">
    <w:name w:val="List Paragraph"/>
    <w:basedOn w:val="1"/>
    <w:qFormat/>
    <w:uiPriority w:val="0"/>
    <w:pPr>
      <w:ind w:firstLine="420" w:firstLineChars="200"/>
    </w:pPr>
  </w:style>
  <w:style w:type="character" w:customStyle="1" w:styleId="28">
    <w:name w:val="标题 3 字符"/>
    <w:basedOn w:val="21"/>
    <w:link w:val="5"/>
    <w:qFormat/>
    <w:uiPriority w:val="0"/>
    <w:rPr>
      <w:rFonts w:eastAsia="仿宋"/>
      <w:bCs/>
      <w:kern w:val="2"/>
      <w:sz w:val="32"/>
      <w:szCs w:val="32"/>
    </w:rPr>
  </w:style>
  <w:style w:type="paragraph" w:customStyle="1" w:styleId="29">
    <w:name w:val="MsoNormal"/>
    <w:basedOn w:val="1"/>
    <w:qFormat/>
    <w:uiPriority w:val="0"/>
  </w:style>
  <w:style w:type="paragraph" w:customStyle="1" w:styleId="30">
    <w:name w:val="p"/>
    <w:basedOn w:val="1"/>
    <w:qFormat/>
    <w:uiPriority w:val="0"/>
  </w:style>
  <w:style w:type="character" w:customStyle="1" w:styleId="31">
    <w:name w:val="15"/>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theme" Target="theme/theme1.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41</Pages>
  <Words>20</Words>
  <Characters>35</Characters>
  <Lines>1</Lines>
  <Paragraphs>1</Paragraphs>
  <TotalTime>7</TotalTime>
  <ScaleCrop>false</ScaleCrop>
  <LinksUpToDate>false</LinksUpToDate>
  <CharactersWithSpaces>35</CharactersWithSpaces>
  <Application>WPS Office_11.8.2.12028_F1E327BC-269C-435d-A152-05C5408002CA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2022-03-25T12:40:00Z</dcterms:created>
  <dc:creator>Administrator</dc:creator>
  <cp:lastModifiedBy>user</cp:lastModifiedBy>
  <cp:lastPrinted>2021-04-18T00:45:00Z</cp:lastPrinted>
  <dcterms:modified xsi:type="dcterms:W3CDTF">2025-08-29T12:07:53Z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297EF00DC72DACEE2212B16852245851</vt:lpwstr>
  </property>
  <property fmtid="{D5CDD505-2E9C-101B-9397-08002B2CF9AE}" pid="3" name="KSOProductBuildVer">
    <vt:lpwstr>2052-11.8.2.12028</vt:lpwstr>
  </property>
  <property fmtid="{D5CDD505-2E9C-101B-9397-08002B2CF9AE}" pid="4" name="KSOTemplateDocerSaveRecord">
    <vt:lpwstr>eyJoZGlkIjoiMGU0NWVkNDhlOTkyOTEzYmI4NjBkNjJlZWJjYTAyZDQiLCJ1c2VySWQiOiI0MjEyNzUxNjYifQ==</vt:lpwstr>
  </property>
</Properties>
</file>