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360" w:lineRule="auto"/>
        <w:ind w:firstLine="0" w:firstLineChars="0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snapToGrid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snapToGrid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360" w:lineRule="auto"/>
        <w:ind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snapToGrid/>
          <w:color w:val="000000"/>
          <w:kern w:val="0"/>
          <w:sz w:val="28"/>
          <w:szCs w:val="28"/>
          <w:u w:val="none"/>
          <w:lang w:val="en-US" w:eastAsia="zh-CN" w:bidi="ar"/>
        </w:rPr>
        <w:t>思明区禁止开垦陡坡地面积统计表</w:t>
      </w:r>
    </w:p>
    <w:tbl>
      <w:tblPr>
        <w:tblStyle w:val="5"/>
        <w:tblW w:w="72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2785"/>
        <w:gridCol w:w="28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镇街名称</w:t>
            </w:r>
          </w:p>
        </w:tc>
        <w:tc>
          <w:tcPr>
            <w:tcW w:w="2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图斑数量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（单位：个）</w:t>
            </w:r>
          </w:p>
        </w:tc>
        <w:tc>
          <w:tcPr>
            <w:tcW w:w="2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禁止开垦陡坡地面积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（单位：公顷）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莲前街道</w:t>
            </w:r>
          </w:p>
        </w:tc>
        <w:tc>
          <w:tcPr>
            <w:tcW w:w="2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滨海街道</w:t>
            </w:r>
          </w:p>
        </w:tc>
        <w:tc>
          <w:tcPr>
            <w:tcW w:w="2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梧村街道</w:t>
            </w:r>
          </w:p>
        </w:tc>
        <w:tc>
          <w:tcPr>
            <w:tcW w:w="2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开元街道</w:t>
            </w:r>
          </w:p>
        </w:tc>
        <w:tc>
          <w:tcPr>
            <w:tcW w:w="2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筼筜街道</w:t>
            </w:r>
          </w:p>
        </w:tc>
        <w:tc>
          <w:tcPr>
            <w:tcW w:w="2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357.89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1900" w:h="16840"/>
      <w:pgMar w:top="1431" w:right="157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F0A004B"/>
    <w:rsid w:val="14683D73"/>
    <w:rsid w:val="1F5E471C"/>
    <w:rsid w:val="1FF87165"/>
    <w:rsid w:val="21EA09A9"/>
    <w:rsid w:val="29034E59"/>
    <w:rsid w:val="324E1910"/>
    <w:rsid w:val="3BFC0C16"/>
    <w:rsid w:val="3C37526D"/>
    <w:rsid w:val="439A0FE7"/>
    <w:rsid w:val="44780FD8"/>
    <w:rsid w:val="46A05541"/>
    <w:rsid w:val="480E0742"/>
    <w:rsid w:val="49095386"/>
    <w:rsid w:val="54BE7DB7"/>
    <w:rsid w:val="58513547"/>
    <w:rsid w:val="593A4A0C"/>
    <w:rsid w:val="5B745ABB"/>
    <w:rsid w:val="5D337484"/>
    <w:rsid w:val="66754F1F"/>
    <w:rsid w:val="68224B39"/>
    <w:rsid w:val="6AF3CF7E"/>
    <w:rsid w:val="6D3E7EA9"/>
    <w:rsid w:val="711E068D"/>
    <w:rsid w:val="748812ED"/>
    <w:rsid w:val="F2FF3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113</Characters>
  <TotalTime>0</TotalTime>
  <ScaleCrop>false</ScaleCrop>
  <LinksUpToDate>false</LinksUpToDate>
  <CharactersWithSpaces>113</CharactersWithSpaces>
  <Application>WPS Office_11.8.2.12028_F1E327BC-269C-435d-A152-05C5408002CA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2025-09-12T17:12:00Z</dcterms:created>
  <dc:creator>DELL</dc:creator>
  <cp:lastModifiedBy>user</cp:lastModifiedBy>
  <cp:lastPrinted>2025-09-12T17:15:00Z</cp:lastPrinted>
  <dcterms:modified xsi:type="dcterms:W3CDTF">2025-12-11T11:53:55Z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2025-09-04T09:16:52Z</vt:filetime>
  </property>
  <property fmtid="{D5CDD505-2E9C-101B-9397-08002B2CF9AE}" pid="4" name="KSOTemplateDocerSaveRecord">
    <vt:lpwstr>eyJoZGlkIjoiMzU5NTU3YTYyODc5NjlhMzlhNzVmN2VhNWVhOTlmZWEiLCJ1c2VySWQiOiIxMjE0MTMwNjYzIn0=</vt:lpwstr>
  </property>
  <property fmtid="{D5CDD505-2E9C-101B-9397-08002B2CF9AE}" pid="5" name="KSOProductBuildVer">
    <vt:lpwstr>2052-11.8.2.12028</vt:lpwstr>
  </property>
  <property fmtid="{D5CDD505-2E9C-101B-9397-08002B2CF9AE}" pid="6" name="ICV">
    <vt:lpwstr>11AA05FC3C7A4294A091A82636C56226_13</vt:lpwstr>
  </property>
</Properties>
</file>