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both"/>
        <w:rPr>
          <w:rFonts w:hint="eastAsia" w:ascii="仿宋_GB2312" w:hAnsi="仿宋_GB2312" w:eastAsia="仿宋_GB2312" w:cs="仿宋_GB2312"/>
          <w:b/>
          <w:bCs/>
          <w:color w:val="FF0000"/>
          <w:sz w:val="44"/>
          <w:szCs w:val="44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44"/>
          <w:szCs w:val="44"/>
          <w:u w:val="none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FF0000"/>
          <w:sz w:val="44"/>
          <w:szCs w:val="44"/>
          <w:u w:val="none"/>
          <w:lang w:eastAsia="zh-CN"/>
        </w:rPr>
        <w:t>三：</w:t>
      </w:r>
    </w:p>
    <w:p>
      <w:pPr>
        <w:spacing w:line="240" w:lineRule="auto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spacing w:line="240" w:lineRule="auto"/>
        <w:jc w:val="center"/>
        <w:rPr>
          <w:rFonts w:hint="eastAsia" w:ascii="宋体" w:hAnsi="宋体" w:eastAsia="宋体" w:cs="宋体"/>
          <w:color w:val="auto"/>
          <w:sz w:val="44"/>
          <w:szCs w:val="44"/>
          <w:u w:val="none"/>
        </w:rPr>
      </w:pPr>
      <w:r>
        <w:rPr>
          <w:rFonts w:hint="eastAsia" w:ascii="宋体" w:hAnsi="宋体" w:eastAsia="宋体" w:cs="宋体"/>
          <w:b/>
          <w:color w:val="auto"/>
          <w:sz w:val="44"/>
          <w:szCs w:val="44"/>
          <w:u w:val="none"/>
        </w:rPr>
        <w:t>台湾香港澳门华侨和外籍</w:t>
      </w:r>
      <w:r>
        <w:rPr>
          <w:rFonts w:hint="eastAsia" w:ascii="宋体" w:hAnsi="宋体" w:cs="宋体"/>
          <w:b/>
          <w:color w:val="auto"/>
          <w:sz w:val="44"/>
          <w:szCs w:val="44"/>
          <w:u w:val="none"/>
          <w:lang w:eastAsia="zh-CN"/>
        </w:rPr>
        <w:t>适龄儿童</w:t>
      </w:r>
      <w:r>
        <w:rPr>
          <w:rFonts w:hint="eastAsia" w:ascii="宋体" w:hAnsi="宋体" w:eastAsia="宋体" w:cs="宋体"/>
          <w:b/>
          <w:color w:val="auto"/>
          <w:sz w:val="44"/>
          <w:szCs w:val="44"/>
          <w:u w:val="none"/>
        </w:rPr>
        <w:t>入学材料</w:t>
      </w:r>
    </w:p>
    <w:p>
      <w:pPr>
        <w:spacing w:line="240" w:lineRule="auto"/>
        <w:ind w:firstLine="161" w:firstLineChars="50"/>
        <w:jc w:val="center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</w:rPr>
      </w:pP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一、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  <w:lang w:eastAsia="zh-CN"/>
        </w:rPr>
        <w:t>台湾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</w:rPr>
        <w:t>适龄儿童</w:t>
      </w: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适龄儿童家长在厦购房置业或工作的证明材料；</w:t>
      </w:r>
    </w:p>
    <w:p>
      <w:pPr>
        <w:spacing w:line="240" w:lineRule="auto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适龄儿童及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亲（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亲）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的身份证明或台湾居民《来往大陆通行证》；</w:t>
      </w: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我市公安部门签发的适龄儿童及其父亲（母亲)的《台湾居民居住证》或《华侨港澳台同胞临时住宿登记表》原件及复印件。</w:t>
      </w: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备注：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202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年5月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0日至5月31日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期间，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符合入学条件的适龄儿童家长通过“厦门市台联”微信公众号“就学备案”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入口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申报相关信息。也可同时关注市台港澳办“台港澳e鹭通”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微信公众号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了解相关政策。</w:t>
      </w: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</w:p>
    <w:p>
      <w:pPr>
        <w:spacing w:line="240" w:lineRule="auto"/>
        <w:ind w:firstLine="640" w:firstLineChars="200"/>
        <w:rPr>
          <w:rFonts w:ascii="仿宋_GB2312" w:hAnsi="仿宋_GB2312" w:eastAsia="仿宋_GB2312" w:cs="仿宋_GB2312"/>
          <w:b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二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</w:rPr>
        <w:t>、香港和澳门特别行政区居民适龄儿童</w:t>
      </w:r>
    </w:p>
    <w:p>
      <w:pPr>
        <w:pStyle w:val="2"/>
        <w:widowControl w:val="0"/>
        <w:spacing w:line="24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</w:rPr>
        <w:t>.适龄儿童家长在厦购房置业或工作的证明材料；</w:t>
      </w:r>
    </w:p>
    <w:p>
      <w:pPr>
        <w:pStyle w:val="2"/>
        <w:widowControl w:val="0"/>
        <w:spacing w:line="24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</w:rPr>
        <w:t>.适龄儿童及其父亲（母亲)的身份证明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eastAsia="zh-CN"/>
        </w:rPr>
        <w:t>材料（如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</w:rPr>
        <w:t>《港澳居民来往内地通行证》和《港澳居民身份证》或户口本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</w:rPr>
        <w:t>原件及复印件；</w:t>
      </w:r>
    </w:p>
    <w:p>
      <w:pPr>
        <w:pStyle w:val="2"/>
        <w:widowControl w:val="0"/>
        <w:spacing w:line="24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</w:rPr>
        <w:t>我市公安部门签发的适龄儿童及其父亲（母亲)的《香港居民居住证》、《澳门居民居住证》或《华侨港澳台同胞临时住宿登记表》原件及复印件；</w:t>
      </w:r>
    </w:p>
    <w:p>
      <w:pPr>
        <w:pStyle w:val="2"/>
        <w:widowControl w:val="0"/>
        <w:spacing w:line="24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</w:rPr>
        <w:t>.香港和澳门特别行政区居民适龄儿童其父母均非香港、澳门特别行政区居民且均非本市户籍的，应提供父亲（母亲）在厦务工、居住和参加我市社会保险的证明。</w:t>
      </w:r>
    </w:p>
    <w:p>
      <w:pPr>
        <w:spacing w:line="240" w:lineRule="auto"/>
        <w:ind w:firstLine="643" w:firstLineChars="200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</w:rPr>
      </w:pPr>
    </w:p>
    <w:p>
      <w:pPr>
        <w:spacing w:line="240" w:lineRule="auto"/>
        <w:ind w:firstLine="643" w:firstLineChars="200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</w:rPr>
      </w:pPr>
    </w:p>
    <w:p>
      <w:pPr>
        <w:spacing w:line="240" w:lineRule="auto"/>
        <w:ind w:firstLine="643" w:firstLineChars="200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</w:rPr>
        <w:t>三、华侨适龄儿童</w:t>
      </w:r>
    </w:p>
    <w:p>
      <w:pPr>
        <w:spacing w:line="240" w:lineRule="auto"/>
        <w:rPr>
          <w:rFonts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 xml:space="preserve"> 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适龄儿童家长在厦购房置业或工作的证明材料；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《华侨身份证明》（区侨办开具）；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适龄儿童及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父母或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其他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法定监护人的身份证明或护照；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我市公安部门签发的适龄儿童及其父亲（母亲)《华侨港澳台同胞临时住宿登记表》原件及复印件。</w:t>
      </w:r>
    </w:p>
    <w:p>
      <w:pPr>
        <w:spacing w:line="240" w:lineRule="auto"/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</w:pPr>
    </w:p>
    <w:p>
      <w:pPr>
        <w:spacing w:line="240" w:lineRule="auto"/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</w:pPr>
    </w:p>
    <w:p>
      <w:pPr>
        <w:spacing w:line="240" w:lineRule="auto"/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四、外籍适龄儿童</w:t>
      </w:r>
    </w:p>
    <w:p>
      <w:pPr>
        <w:widowControl w:val="0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适龄儿童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/>
        </w:rPr>
        <w:t>家长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在厦投资置业或工作证明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/>
        </w:rPr>
        <w:t>材料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；</w:t>
      </w:r>
    </w:p>
    <w:p>
      <w:pPr>
        <w:widowControl w:val="0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适龄儿童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本人有效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/>
        </w:rPr>
        <w:t>外国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护照和</w:t>
      </w:r>
      <w:r>
        <w:rPr>
          <w:rFonts w:hint="eastAsia" w:ascii="仿宋_GB2312" w:hAnsi="仿宋_GB2312" w:eastAsia="仿宋_GB2312" w:cs="仿宋_GB2312"/>
          <w:strike w:val="0"/>
          <w:color w:val="auto"/>
          <w:kern w:val="0"/>
          <w:sz w:val="32"/>
          <w:szCs w:val="32"/>
          <w:u w:val="none"/>
          <w:lang w:eastAsia="zh-CN"/>
        </w:rPr>
        <w:t>外国人居留许可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；</w:t>
      </w:r>
    </w:p>
    <w:p>
      <w:pPr>
        <w:widowControl w:val="0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我市公安部门签发的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适龄儿童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本人《临时住宿登记表》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/>
        </w:rPr>
        <w:t>；</w:t>
      </w:r>
    </w:p>
    <w:p>
      <w:pPr>
        <w:widowControl w:val="0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适龄儿童父亲（母亲)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有效证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/>
        </w:rPr>
        <w:t>明材料（如外国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护照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《临时住宿登记表》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/>
        </w:rPr>
        <w:t>或户口本）。</w:t>
      </w:r>
    </w:p>
    <w:p/>
    <w:sectPr>
      <w:pgSz w:w="11906" w:h="16838"/>
      <w:pgMar w:top="1213" w:right="1236" w:bottom="1213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2NzhkZjQ0MDcyODk1ZDRjNDk4MDE3OGExMGE4NjAifQ=="/>
  </w:docVars>
  <w:rsids>
    <w:rsidRoot w:val="54E87A00"/>
    <w:rsid w:val="3A226BD4"/>
    <w:rsid w:val="40072708"/>
    <w:rsid w:val="54E8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702</Words>
  <Characters>722</Characters>
  <Lines>0</Lines>
  <Paragraphs>0</Paragraphs>
  <TotalTime>3</TotalTime>
  <ScaleCrop>false</ScaleCrop>
  <LinksUpToDate>false</LinksUpToDate>
  <CharactersWithSpaces>726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2021-04-19T09:06:00Z</dcterms:created>
  <dc:creator>红红</dc:creator>
  <cp:lastModifiedBy>user</cp:lastModifiedBy>
  <dcterms:modified xsi:type="dcterms:W3CDTF">2022-04-29T07:33:34Z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EFDC8928B24C4DD484CE5AB4D5FE9200</vt:lpwstr>
  </property>
</Properties>
</file>