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before="0" w:beforeLines="0" w:after="0" w:afterLines="0" w:line="480" w:lineRule="exact"/>
        <w:ind w:leftChars="0" w:right="0" w:rightChars="0"/>
        <w:jc w:val="center"/>
        <w:outlineLvl w:val="9"/>
        <w:rPr>
          <w:rFonts w:hint="eastAsia" w:ascii="黑体" w:hAnsi="黑体" w:eastAsia="黑体" w:cs="黑体"/>
          <w:b w:val="0"/>
          <w:bCs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auto"/>
          <w:sz w:val="32"/>
          <w:szCs w:val="32"/>
          <w:u w:val="none"/>
          <w:lang w:val="en-US" w:eastAsia="zh-CN"/>
        </w:rPr>
        <w:t>回思明区升初中网上信息登记操作指南（微信端）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before="0" w:beforeLines="0" w:after="0" w:afterLines="0" w:line="480" w:lineRule="exact"/>
        <w:ind w:leftChars="0" w:right="0" w:rightChars="0"/>
        <w:jc w:val="center"/>
        <w:outlineLvl w:val="9"/>
        <w:rPr>
          <w:rFonts w:hint="eastAsia" w:ascii="黑体" w:hAnsi="黑体" w:eastAsia="黑体" w:cs="黑体"/>
          <w:b w:val="0"/>
          <w:bCs/>
          <w:color w:val="auto"/>
          <w:sz w:val="44"/>
          <w:szCs w:val="44"/>
          <w:u w:val="none"/>
          <w:lang w:val="en-US" w:eastAsia="zh-CN"/>
        </w:rPr>
      </w:pPr>
    </w:p>
    <w:p>
      <w:pPr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第一步：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关注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“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厦门i教育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”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微信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公众号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并注册账号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-850" w:leftChars="-405" w:right="-907" w:rightChars="-432" w:firstLine="560" w:firstLineChars="200"/>
        <w:textAlignment w:val="auto"/>
        <w:outlineLvl w:val="9"/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微信关注“厦门i教育”公众号（微信号：xm_ijy），进入公众号，</w:t>
      </w:r>
      <w:r>
        <w:rPr>
          <w:rFonts w:hint="eastAsia" w:ascii="仿宋" w:hAnsi="仿宋" w:eastAsia="仿宋" w:cs="仿宋"/>
          <w:bCs/>
          <w:sz w:val="28"/>
          <w:szCs w:val="28"/>
        </w:rPr>
        <w:t>点击</w:t>
      </w: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“i教育”之后右上角有个“去登录”的按钮，先进行账号绑定。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-4" w:right="-907" w:rightChars="-432"/>
        <w:textAlignment w:val="auto"/>
        <w:outlineLvl w:val="9"/>
        <w:rPr>
          <w:rFonts w:hint="default" w:ascii="宋体" w:hAnsi="宋体" w:cs="仿宋_GB2312"/>
          <w:bCs/>
          <w:color w:val="FF00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850" w:leftChars="-405" w:right="-1050" w:rightChars="-500" w:firstLine="420" w:firstLineChars="200"/>
        <w:jc w:val="center"/>
        <w:textAlignment w:val="auto"/>
      </w:pPr>
      <w:r>
        <w:drawing>
          <wp:inline distT="0" distB="0" distL="114300" distR="114300">
            <wp:extent cx="1996440" cy="3599815"/>
            <wp:effectExtent l="0" t="0" r="10160" b="698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2020570" cy="3599815"/>
            <wp:effectExtent l="0" t="0" r="11430" b="698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2057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1050" w:rightChars="-500"/>
        <w:jc w:val="center"/>
        <w:textAlignment w:val="auto"/>
      </w:pP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如有“i厦门”的账号可直接点击下方的按钮进行登录，如果没有账号，在【登录】按钮左下方点击【注册】</w:t>
      </w:r>
      <w:r>
        <w:rPr>
          <w:rFonts w:hint="default" w:ascii="Arial" w:hAnsi="Arial" w:eastAsia="仿宋" w:cs="Arial"/>
          <w:bCs/>
          <w:sz w:val="28"/>
          <w:szCs w:val="28"/>
          <w:lang w:val="en-US" w:eastAsia="zh-CN"/>
        </w:rPr>
        <w:t>→</w:t>
      </w: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选择市民用户</w:t>
      </w:r>
      <w:r>
        <w:rPr>
          <w:rFonts w:hint="default" w:ascii="Arial" w:hAnsi="Arial" w:eastAsia="仿宋" w:cs="Arial"/>
          <w:bCs/>
          <w:sz w:val="28"/>
          <w:szCs w:val="28"/>
          <w:lang w:val="en-US" w:eastAsia="zh-CN"/>
        </w:rPr>
        <w:t>→</w:t>
      </w: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公安实名认证，然后再进行登录。登录之后直接在页面找到【入学一件事】，进行下一步操作。</w:t>
      </w:r>
      <w:r>
        <w:drawing>
          <wp:inline distT="0" distB="0" distL="114300" distR="114300">
            <wp:extent cx="2096135" cy="3599815"/>
            <wp:effectExtent l="0" t="0" r="12065" b="698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613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2142490" cy="3599815"/>
            <wp:effectExtent l="0" t="0" r="3810" b="698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-850" w:leftChars="-405" w:right="-907" w:rightChars="-432" w:firstLine="560" w:firstLineChars="200"/>
        <w:textAlignment w:val="auto"/>
        <w:outlineLvl w:val="9"/>
        <w:rPr>
          <w:rFonts w:hint="default" w:ascii="仿宋" w:hAnsi="仿宋" w:eastAsia="仿宋" w:cs="仿宋"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若已经绑定账号了，可以直接在【热门应用】进入【入学一件事】，找到【初中一年级】</w:t>
      </w:r>
      <w:r>
        <w:rPr>
          <w:rFonts w:hint="default" w:ascii="Arial" w:hAnsi="Arial" w:eastAsia="仿宋" w:cs="Arial"/>
          <w:bCs/>
          <w:sz w:val="28"/>
          <w:szCs w:val="28"/>
          <w:lang w:val="en-US" w:eastAsia="zh-CN"/>
        </w:rPr>
        <w:t>→</w:t>
      </w:r>
      <w:r>
        <w:rPr>
          <w:rFonts w:hint="eastAsia" w:ascii="Arial" w:hAnsi="Arial" w:eastAsia="仿宋" w:cs="Arial"/>
          <w:bCs/>
          <w:sz w:val="28"/>
          <w:szCs w:val="28"/>
          <w:lang w:val="en-US" w:eastAsia="zh-CN"/>
        </w:rPr>
        <w:t>【回户籍地升初中】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1050" w:rightChars="-500"/>
        <w:jc w:val="center"/>
        <w:textAlignment w:val="auto"/>
      </w:pPr>
      <w:r>
        <w:drawing>
          <wp:inline distT="0" distB="0" distL="114300" distR="114300">
            <wp:extent cx="2082165" cy="3599815"/>
            <wp:effectExtent l="0" t="0" r="635" b="698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821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2004060" cy="3599815"/>
            <wp:effectExtent l="0" t="0" r="2540" b="698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left="-850" w:leftChars="-405" w:right="-907" w:rightChars="-432" w:firstLine="560" w:firstLineChars="200"/>
        <w:textAlignment w:val="auto"/>
        <w:outlineLvl w:val="9"/>
        <w:rPr>
          <w:rFonts w:hint="default" w:ascii="仿宋" w:hAnsi="仿宋" w:eastAsia="仿宋" w:cs="仿宋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第二步：进入回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思明区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升初中系统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点击“我要报名”进入之后</w:t>
      </w:r>
      <w:r>
        <w:rPr>
          <w:rFonts w:hint="eastAsia" w:ascii="仿宋" w:hAnsi="仿宋" w:eastAsia="仿宋" w:cs="仿宋"/>
          <w:sz w:val="28"/>
          <w:szCs w:val="28"/>
        </w:rPr>
        <w:t>再选择“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思明区</w:t>
      </w:r>
      <w:r>
        <w:rPr>
          <w:rFonts w:hint="eastAsia" w:ascii="仿宋" w:hAnsi="仿宋" w:eastAsia="仿宋" w:cs="仿宋"/>
          <w:sz w:val="28"/>
          <w:szCs w:val="28"/>
        </w:rPr>
        <w:t>”。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注意选择正确的区填报。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  <w:r>
        <w:drawing>
          <wp:inline distT="0" distB="0" distL="114300" distR="114300">
            <wp:extent cx="2023110" cy="3599815"/>
            <wp:effectExtent l="0" t="0" r="8890" b="6985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2040255" cy="3599815"/>
            <wp:effectExtent l="0" t="0" r="4445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rcRect b="-6721"/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第三步：信息填写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1.</w:t>
      </w:r>
      <w:r>
        <w:rPr>
          <w:rFonts w:hint="eastAsia" w:ascii="仿宋" w:hAnsi="仿宋" w:eastAsia="仿宋" w:cs="仿宋"/>
          <w:sz w:val="28"/>
          <w:szCs w:val="28"/>
        </w:rPr>
        <w:t>进入回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思明区</w:t>
      </w:r>
      <w:r>
        <w:rPr>
          <w:rFonts w:hint="eastAsia" w:ascii="仿宋" w:hAnsi="仿宋" w:eastAsia="仿宋" w:cs="仿宋"/>
          <w:sz w:val="28"/>
          <w:szCs w:val="28"/>
        </w:rPr>
        <w:t>升学申请信息填写界面，可以看到“本区户籍适龄儿童”“港澳适龄儿童”“台湾适龄儿童”“华侨、外籍适龄儿童”四类户籍类型。选择对应的户籍类型进入并填写相关信息。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" w:hAnsi="仿宋" w:eastAsia="仿宋" w:cs="仿宋"/>
          <w:bCs/>
          <w:sz w:val="30"/>
          <w:szCs w:val="30"/>
        </w:rPr>
      </w:pPr>
      <w:r>
        <w:drawing>
          <wp:inline distT="0" distB="0" distL="114300" distR="114300">
            <wp:extent cx="2271395" cy="3599815"/>
            <wp:effectExtent l="0" t="0" r="1905" b="6985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rcRect b="-218"/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2.</w:t>
      </w:r>
      <w:r>
        <w:rPr>
          <w:rFonts w:hint="eastAsia" w:ascii="仿宋" w:hAnsi="仿宋" w:eastAsia="仿宋" w:cs="仿宋"/>
          <w:bCs/>
          <w:sz w:val="30"/>
          <w:szCs w:val="30"/>
        </w:rPr>
        <w:t>内容填写。主要填写学生基本信息、受教育情况、监护人信息、两一致情况、房产信息、申请理由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center"/>
        <w:textAlignment w:val="auto"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bookmarkStart w:id="0" w:name="_GoBack"/>
      <w:r>
        <w:drawing>
          <wp:inline distT="0" distB="0" distL="114300" distR="114300">
            <wp:extent cx="2044700" cy="3599815"/>
            <wp:effectExtent l="0" t="0" r="0" b="6985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仿宋" w:hAnsi="仿宋" w:eastAsia="仿宋" w:cs="仿宋"/>
          <w:bCs/>
          <w:sz w:val="30"/>
          <w:szCs w:val="30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3.</w:t>
      </w:r>
      <w:r>
        <w:rPr>
          <w:rFonts w:hint="eastAsia" w:ascii="仿宋" w:hAnsi="仿宋" w:eastAsia="仿宋" w:cs="仿宋"/>
          <w:bCs/>
          <w:sz w:val="30"/>
          <w:szCs w:val="30"/>
        </w:rPr>
        <w:t>如果申请回户籍地的学生信息不止一个，可以点击“新增一条多孩信息”，添加一个学生的基本信息和受教育情况。特别提醒：华侨、外籍适龄儿童需要选择国籍。</w:t>
      </w:r>
    </w:p>
    <w:p>
      <w:pPr>
        <w:numPr>
          <w:ilvl w:val="0"/>
          <w:numId w:val="0"/>
        </w:numPr>
        <w:ind w:leftChars="200"/>
        <w:jc w:val="center"/>
      </w:pPr>
      <w:r>
        <w:drawing>
          <wp:inline distT="0" distB="0" distL="114300" distR="114300">
            <wp:extent cx="2036445" cy="3599815"/>
            <wp:effectExtent l="0" t="0" r="8255" b="6985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3644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jc w:val="lef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4.两一致情况填写：家长根据自己实际情况填写是否符合“两一致”情况。</w:t>
      </w:r>
    </w:p>
    <w:p>
      <w:pPr>
        <w:ind w:firstLine="600" w:firstLineChars="200"/>
        <w:jc w:val="left"/>
        <w:rPr>
          <w:rFonts w:hint="eastAsia" w:ascii="仿宋" w:hAnsi="仿宋" w:eastAsia="仿宋" w:cs="仿宋"/>
          <w:color w:val="FF0000"/>
          <w:sz w:val="30"/>
          <w:szCs w:val="30"/>
        </w:rPr>
      </w:pPr>
      <w:r>
        <w:rPr>
          <w:rFonts w:hint="eastAsia" w:ascii="仿宋" w:hAnsi="仿宋" w:eastAsia="仿宋" w:cs="仿宋"/>
          <w:color w:val="FF0000"/>
          <w:sz w:val="30"/>
          <w:szCs w:val="30"/>
        </w:rPr>
        <w:t>注：“两一致”，即学生与父亲（母亲）户口一致，父母房产与户口所在地一致。</w:t>
      </w:r>
    </w:p>
    <w:p>
      <w:pPr>
        <w:ind w:firstLine="420" w:firstLineChars="200"/>
        <w:jc w:val="center"/>
      </w:pPr>
      <w:r>
        <w:drawing>
          <wp:inline distT="0" distB="0" distL="114300" distR="114300">
            <wp:extent cx="2159635" cy="3801745"/>
            <wp:effectExtent l="0" t="0" r="12065" b="8255"/>
            <wp:docPr id="6" name="图片 9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380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hint="eastAsia" w:ascii="仿宋" w:hAnsi="仿宋" w:eastAsia="仿宋" w:cs="仿宋"/>
          <w:bCs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color w:val="000000"/>
          <w:sz w:val="30"/>
          <w:szCs w:val="30"/>
          <w:lang w:val="en-US" w:eastAsia="zh-CN"/>
        </w:rPr>
        <w:t>房屋与户籍</w:t>
      </w:r>
      <w:r>
        <w:rPr>
          <w:rFonts w:hint="eastAsia" w:ascii="仿宋" w:hAnsi="仿宋" w:eastAsia="仿宋" w:cs="仿宋"/>
          <w:bCs/>
          <w:color w:val="000000"/>
          <w:sz w:val="30"/>
          <w:szCs w:val="30"/>
        </w:rPr>
        <w:t>情况</w:t>
      </w:r>
      <w:r>
        <w:rPr>
          <w:rFonts w:hint="eastAsia" w:ascii="仿宋" w:hAnsi="仿宋" w:eastAsia="仿宋" w:cs="仿宋"/>
          <w:bCs/>
          <w:color w:val="000000"/>
          <w:sz w:val="30"/>
          <w:szCs w:val="30"/>
          <w:lang w:val="en-US" w:eastAsia="zh-CN"/>
        </w:rPr>
        <w:t>根据实际情况选择：学生父母购房、学生（外）祖父母购房、公租房、廉租房、集体户、寄挂户、其他（</w:t>
      </w:r>
      <w:r>
        <w:rPr>
          <w:rFonts w:hint="eastAsia" w:ascii="仿宋" w:hAnsi="仿宋" w:eastAsia="仿宋" w:cs="仿宋"/>
          <w:bCs/>
          <w:color w:val="FF0000"/>
          <w:sz w:val="30"/>
          <w:szCs w:val="30"/>
          <w:lang w:val="en-US" w:eastAsia="zh-CN"/>
        </w:rPr>
        <w:t>自建房或有使用权无产权的请选择</w:t>
      </w:r>
      <w:r>
        <w:rPr>
          <w:rFonts w:hint="eastAsia" w:ascii="仿宋" w:hAnsi="仿宋" w:eastAsia="仿宋" w:cs="仿宋"/>
          <w:bCs/>
          <w:color w:val="000000"/>
          <w:sz w:val="30"/>
          <w:szCs w:val="30"/>
          <w:lang w:val="en-US" w:eastAsia="zh-CN"/>
        </w:rPr>
        <w:t>）、无购房，对应上传产权证、租赁合同等相关证明材料。</w:t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hint="default" w:ascii="仿宋" w:hAnsi="仿宋" w:eastAsia="仿宋" w:cs="仿宋"/>
          <w:bCs/>
          <w:color w:val="00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auto"/>
          <w:sz w:val="30"/>
          <w:szCs w:val="30"/>
          <w:u w:val="none"/>
          <w:lang w:val="en-US" w:eastAsia="zh-CN"/>
        </w:rPr>
        <w:t>“在校生证明”根据材料中的《回思明区升初中报名须知》要求下载附件中的模板填写完整之后进行上传，若是港澳台侨外则需上传“港澳台侨外通行证”等材料。</w:t>
      </w:r>
    </w:p>
    <w:p>
      <w:pPr>
        <w:numPr>
          <w:ilvl w:val="0"/>
          <w:numId w:val="0"/>
        </w:numPr>
        <w:spacing w:line="240" w:lineRule="auto"/>
        <w:jc w:val="center"/>
        <w:rPr>
          <w:rFonts w:hint="default" w:ascii="仿宋" w:hAnsi="仿宋" w:eastAsia="仿宋" w:cs="仿宋"/>
          <w:bCs/>
          <w:color w:val="000000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2432050" cy="1212850"/>
            <wp:effectExtent l="0" t="0" r="6350" b="6350"/>
            <wp:docPr id="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02" w:firstLineChars="200"/>
        <w:rPr>
          <w:rFonts w:ascii="宋体" w:hAnsi="宋体" w:cs="仿宋_GB2312"/>
          <w:bCs/>
          <w:color w:val="000000"/>
          <w:sz w:val="24"/>
        </w:rPr>
      </w:pPr>
      <w:r>
        <w:rPr>
          <w:rFonts w:hint="eastAsia" w:ascii="仿宋" w:hAnsi="仿宋" w:eastAsia="仿宋" w:cs="仿宋"/>
          <w:b/>
          <w:bCs/>
          <w:color w:val="000000"/>
          <w:sz w:val="30"/>
          <w:szCs w:val="30"/>
        </w:rPr>
        <w:t>温馨提示</w:t>
      </w:r>
      <w:r>
        <w:rPr>
          <w:rFonts w:hint="eastAsia" w:ascii="仿宋" w:hAnsi="仿宋" w:eastAsia="仿宋" w:cs="仿宋"/>
          <w:b/>
          <w:bCs/>
          <w:color w:val="FF0000"/>
          <w:sz w:val="30"/>
          <w:szCs w:val="30"/>
        </w:rPr>
        <w:t>：</w:t>
      </w:r>
      <w:r>
        <w:rPr>
          <w:rFonts w:hint="eastAsia" w:ascii="仿宋" w:hAnsi="仿宋" w:eastAsia="仿宋" w:cs="仿宋"/>
          <w:bCs/>
          <w:color w:val="FF0000"/>
          <w:sz w:val="30"/>
          <w:szCs w:val="30"/>
        </w:rPr>
        <w:t>若已取得产权，产权证号直接写产权证号的数字，不要填写“第”、“号”、“-1”、“-2”，否则系统无法核查到房产数据;</w:t>
      </w:r>
    </w:p>
    <w:p>
      <w:pPr>
        <w:ind w:firstLine="420" w:firstLineChars="200"/>
        <w:jc w:val="center"/>
        <w:rPr>
          <w:rFonts w:hint="eastAsia"/>
        </w:rPr>
      </w:pPr>
    </w:p>
    <w:p>
      <w:pPr>
        <w:numPr>
          <w:ilvl w:val="0"/>
          <w:numId w:val="0"/>
        </w:numPr>
        <w:ind w:leftChars="200"/>
        <w:jc w:val="center"/>
        <w:rPr>
          <w:rFonts w:hint="eastAsia" w:ascii="仿宋" w:hAnsi="仿宋" w:eastAsia="仿宋" w:cs="仿宋"/>
          <w:bCs/>
          <w:color w:val="FF0000"/>
          <w:sz w:val="30"/>
          <w:szCs w:val="30"/>
          <w:highlight w:val="none"/>
          <w:lang w:val="en-US" w:eastAsia="zh-CN"/>
        </w:rPr>
      </w:pPr>
      <w:r>
        <w:drawing>
          <wp:inline distT="0" distB="0" distL="114300" distR="114300">
            <wp:extent cx="2008505" cy="3599815"/>
            <wp:effectExtent l="0" t="0" r="10795" b="6985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</w:t>
      </w:r>
      <w:r>
        <w:drawing>
          <wp:inline distT="0" distB="0" distL="114300" distR="114300">
            <wp:extent cx="2023110" cy="3599815"/>
            <wp:effectExtent l="0" t="0" r="889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012950" cy="3599815"/>
            <wp:effectExtent l="0" t="0" r="6350" b="6985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left"/>
        <w:textAlignment w:val="auto"/>
        <w:rPr>
          <w:rFonts w:hint="eastAsia" w:ascii="仿宋" w:hAnsi="仿宋" w:eastAsia="仿宋" w:cs="仿宋"/>
          <w:bCs/>
          <w:color w:val="FF0000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000000"/>
          <w:sz w:val="30"/>
          <w:szCs w:val="30"/>
          <w:highlight w:val="none"/>
          <w:lang w:val="en-US" w:eastAsia="zh-CN"/>
        </w:rPr>
        <w:t>6.填写完信息，检查信息填写无误后，点击发送验证码。输入监护人一手机收到的验证码，提交登记。</w:t>
      </w:r>
      <w:r>
        <w:rPr>
          <w:rFonts w:hint="eastAsia" w:ascii="仿宋" w:hAnsi="仿宋" w:eastAsia="仿宋" w:cs="仿宋"/>
          <w:bCs/>
          <w:color w:val="FF0000"/>
          <w:sz w:val="30"/>
          <w:szCs w:val="30"/>
          <w:highlight w:val="none"/>
          <w:lang w:val="en-US" w:eastAsia="zh-CN"/>
        </w:rPr>
        <w:t>（注：若信息填写未完整，暂时无法提交登记，可选择先保存草稿，等信息填写完整后再提交登记。）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left"/>
        <w:textAlignment w:val="auto"/>
        <w:rPr>
          <w:rFonts w:hint="default" w:ascii="仿宋" w:hAnsi="仿宋" w:eastAsia="仿宋" w:cs="仿宋"/>
          <w:bCs/>
          <w:color w:val="FF0000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color w:val="FF0000"/>
          <w:sz w:val="30"/>
          <w:szCs w:val="30"/>
          <w:highlight w:val="none"/>
          <w:lang w:val="en-US" w:eastAsia="zh-CN"/>
        </w:rPr>
        <w:t>提交成功后的页面会有提示现场报名时间及方式，请认真阅读。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jc w:val="left"/>
        <w:textAlignment w:val="auto"/>
        <w:rPr>
          <w:rFonts w:hint="eastAsia" w:ascii="仿宋" w:hAnsi="仿宋" w:eastAsia="仿宋" w:cs="仿宋"/>
          <w:b/>
          <w:bCs/>
          <w:color w:val="FF0000"/>
          <w:sz w:val="30"/>
          <w:szCs w:val="30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7.</w:t>
      </w:r>
      <w:r>
        <w:rPr>
          <w:rFonts w:hint="eastAsia" w:ascii="仿宋" w:hAnsi="仿宋" w:eastAsia="仿宋" w:cs="仿宋"/>
          <w:bCs/>
          <w:sz w:val="30"/>
          <w:szCs w:val="30"/>
        </w:rPr>
        <w:t>“申请修改”如果发现信息填写错误，点击下方的“修改登记信息”进行修改。</w:t>
      </w:r>
      <w:r>
        <w:rPr>
          <w:rFonts w:hint="eastAsia" w:ascii="仿宋" w:hAnsi="仿宋" w:eastAsia="仿宋" w:cs="仿宋"/>
          <w:b/>
          <w:bCs/>
          <w:color w:val="FF0000"/>
          <w:sz w:val="30"/>
          <w:szCs w:val="30"/>
        </w:rPr>
        <w:t>修改完后务必重新“提交登记”。</w:t>
      </w:r>
    </w:p>
    <w:p>
      <w:pPr>
        <w:numPr>
          <w:ilvl w:val="0"/>
          <w:numId w:val="0"/>
        </w:numPr>
        <w:spacing w:line="560" w:lineRule="exact"/>
        <w:ind w:leftChars="200"/>
        <w:jc w:val="left"/>
        <w:rPr>
          <w:rFonts w:hint="eastAsia" w:ascii="仿宋" w:hAnsi="仿宋" w:eastAsia="仿宋" w:cs="仿宋"/>
          <w:b/>
          <w:bCs/>
          <w:color w:val="FF0000"/>
          <w:sz w:val="30"/>
          <w:szCs w:val="30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center"/>
        <w:textAlignment w:val="auto"/>
      </w:pPr>
      <w:r>
        <w:drawing>
          <wp:inline distT="0" distB="0" distL="114300" distR="114300">
            <wp:extent cx="2034540" cy="3599815"/>
            <wp:effectExtent l="0" t="0" r="1016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2091690" cy="3599815"/>
            <wp:effectExtent l="0" t="0" r="381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center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jc w:val="center"/>
        <w:textAlignment w:val="auto"/>
      </w:pPr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eastAsia" w:ascii="仿宋_GB2312" w:eastAsia="仿宋_GB2312" w:cs="仿宋_GB2312"/>
          <w:b/>
          <w:bCs w:val="0"/>
          <w:sz w:val="30"/>
          <w:szCs w:val="30"/>
          <w:lang w:val="en-US" w:eastAsia="zh-CN"/>
        </w:rPr>
      </w:pPr>
      <w:r>
        <w:rPr>
          <w:rFonts w:hint="eastAsia" w:ascii="仿宋_GB2312" w:eastAsia="仿宋_GB2312" w:cs="仿宋_GB2312"/>
          <w:b/>
          <w:bCs w:val="0"/>
          <w:sz w:val="30"/>
          <w:szCs w:val="30"/>
          <w:lang w:val="en-US" w:eastAsia="zh-CN"/>
        </w:rPr>
        <w:t>常见问题：</w:t>
      </w:r>
    </w:p>
    <w:p>
      <w:pPr>
        <w:jc w:val="left"/>
        <w:rPr>
          <w:rFonts w:hint="eastAsia" w:ascii="仿宋" w:hAnsi="仿宋" w:eastAsia="仿宋" w:cs="仿宋"/>
          <w:b/>
          <w:bCs w:val="0"/>
          <w:color w:val="auto"/>
          <w:sz w:val="30"/>
          <w:szCs w:val="30"/>
          <w:u w:val="none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color w:val="auto"/>
          <w:sz w:val="30"/>
          <w:szCs w:val="30"/>
          <w:u w:val="none"/>
          <w:lang w:val="en-US" w:eastAsia="zh-CN"/>
        </w:rPr>
        <w:t>1、家长想回户籍所在地参加小升初派位需要在哪里进行申请？</w:t>
      </w:r>
    </w:p>
    <w:p>
      <w:pPr>
        <w:ind w:firstLine="420" w:firstLineChars="0"/>
        <w:jc w:val="left"/>
        <w:rPr>
          <w:rFonts w:hint="eastAsia" w:ascii="仿宋" w:hAnsi="仿宋" w:eastAsia="仿宋" w:cs="仿宋"/>
          <w:b w:val="0"/>
          <w:bCs/>
          <w:color w:val="auto"/>
          <w:sz w:val="30"/>
          <w:szCs w:val="30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auto"/>
          <w:sz w:val="30"/>
          <w:szCs w:val="30"/>
          <w:u w:val="none"/>
          <w:lang w:val="en-US" w:eastAsia="zh-CN"/>
        </w:rPr>
        <w:t>要办理回思明区升初中，首先需在厦门i教育网站上注册账号，进行“公安实名认证”。注意：网上录入的监护人一联系电话，将作为与学生监护人的重要联系方式，需能接收短信并随时保持畅通。</w:t>
      </w:r>
      <w:r>
        <w:rPr>
          <w:rFonts w:hint="eastAsia" w:ascii="仿宋" w:hAnsi="仿宋" w:eastAsia="仿宋" w:cs="仿宋"/>
          <w:b w:val="0"/>
          <w:bCs/>
          <w:color w:val="auto"/>
          <w:sz w:val="30"/>
          <w:szCs w:val="30"/>
          <w:u w:val="none"/>
          <w:lang w:val="en-US" w:eastAsia="zh-CN"/>
        </w:rPr>
        <w:br w:type="textWrapping"/>
      </w:r>
      <w:r>
        <w:rPr>
          <w:rFonts w:hint="eastAsia" w:ascii="仿宋" w:hAnsi="仿宋" w:eastAsia="仿宋" w:cs="仿宋"/>
          <w:b/>
          <w:bCs w:val="0"/>
          <w:color w:val="auto"/>
          <w:sz w:val="30"/>
          <w:szCs w:val="30"/>
          <w:u w:val="none"/>
          <w:lang w:val="en-US" w:eastAsia="zh-CN"/>
        </w:rPr>
        <w:t>2、回思明区升初中网上信息登记是什么时候？</w:t>
      </w:r>
    </w:p>
    <w:p>
      <w:pPr>
        <w:ind w:firstLine="420" w:firstLineChars="0"/>
        <w:jc w:val="left"/>
        <w:rPr>
          <w:rFonts w:hint="eastAsia" w:ascii="仿宋" w:hAnsi="仿宋" w:eastAsia="仿宋" w:cs="仿宋"/>
          <w:b/>
          <w:bCs w:val="0"/>
          <w:color w:val="auto"/>
          <w:sz w:val="30"/>
          <w:szCs w:val="30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auto"/>
          <w:sz w:val="30"/>
          <w:szCs w:val="30"/>
          <w:u w:val="none"/>
          <w:lang w:val="en-US" w:eastAsia="zh-CN"/>
        </w:rPr>
        <w:t>回思明区升初中网上信息登记的开放时间为5月18日至5月24日，开放期间可登录厦门i教育首页 → 入学一件事→初中一年级→回户籍地升初中进入，进行回思明区升初中的网上信息登记，同时也可在回思明区升初中的界面中，查看《回思明区升初中信息登记指南》。</w:t>
      </w:r>
      <w:r>
        <w:rPr>
          <w:rFonts w:hint="eastAsia" w:ascii="仿宋" w:hAnsi="仿宋" w:eastAsia="仿宋" w:cs="仿宋"/>
          <w:b w:val="0"/>
          <w:bCs/>
          <w:color w:val="auto"/>
          <w:sz w:val="30"/>
          <w:szCs w:val="30"/>
          <w:u w:val="none"/>
          <w:lang w:val="en-US" w:eastAsia="zh-CN"/>
        </w:rPr>
        <w:br w:type="textWrapping"/>
      </w:r>
      <w:r>
        <w:rPr>
          <w:rFonts w:hint="eastAsia" w:ascii="仿宋" w:hAnsi="仿宋" w:eastAsia="仿宋" w:cs="仿宋"/>
          <w:b/>
          <w:bCs w:val="0"/>
          <w:color w:val="auto"/>
          <w:sz w:val="30"/>
          <w:szCs w:val="30"/>
          <w:u w:val="none"/>
          <w:lang w:val="en-US" w:eastAsia="zh-CN"/>
        </w:rPr>
        <w:t>3、网上填写了信息，还需要提交学生个人材料吗？</w:t>
      </w:r>
    </w:p>
    <w:p>
      <w:pPr>
        <w:ind w:firstLine="420" w:firstLineChars="0"/>
        <w:jc w:val="left"/>
        <w:rPr>
          <w:rFonts w:hint="eastAsia" w:ascii="仿宋" w:hAnsi="仿宋" w:eastAsia="仿宋" w:cs="仿宋"/>
          <w:b w:val="0"/>
          <w:bCs/>
          <w:color w:val="auto"/>
          <w:sz w:val="30"/>
          <w:szCs w:val="30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auto"/>
          <w:sz w:val="30"/>
          <w:szCs w:val="30"/>
          <w:u w:val="none"/>
          <w:lang w:val="en-US" w:eastAsia="zh-CN"/>
        </w:rPr>
        <w:t>回思明区升初中信息登记时录入的所有信息，在现场报名时会导出做为学生的《初招报名表》。此表为学生的个人档案，将永久保存。因此请完整准确录入信息登记页面中的所有栏目！</w:t>
      </w:r>
    </w:p>
    <w:p>
      <w:pPr>
        <w:ind w:firstLine="420" w:firstLineChars="0"/>
        <w:jc w:val="left"/>
        <w:rPr>
          <w:rFonts w:hint="eastAsia" w:ascii="仿宋" w:hAnsi="仿宋" w:eastAsia="仿宋" w:cs="仿宋"/>
          <w:b w:val="0"/>
          <w:bCs/>
          <w:color w:val="auto"/>
          <w:sz w:val="30"/>
          <w:szCs w:val="30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auto"/>
          <w:sz w:val="30"/>
          <w:szCs w:val="30"/>
          <w:u w:val="none"/>
          <w:lang w:val="en-US" w:eastAsia="zh-CN"/>
        </w:rPr>
        <w:t>现场报名时，要提交《须知》中规定的所有材料。</w:t>
      </w:r>
      <w:r>
        <w:rPr>
          <w:rFonts w:hint="eastAsia" w:ascii="仿宋" w:hAnsi="仿宋" w:eastAsia="仿宋" w:cs="仿宋"/>
          <w:b w:val="0"/>
          <w:bCs/>
          <w:color w:val="auto"/>
          <w:sz w:val="30"/>
          <w:szCs w:val="30"/>
          <w:u w:val="none"/>
          <w:lang w:val="en-US" w:eastAsia="zh-CN"/>
        </w:rPr>
        <w:br w:type="textWrapping"/>
      </w:r>
      <w:r>
        <w:rPr>
          <w:rFonts w:hint="eastAsia" w:ascii="仿宋" w:hAnsi="仿宋" w:eastAsia="仿宋" w:cs="仿宋"/>
          <w:b/>
          <w:bCs w:val="0"/>
          <w:color w:val="auto"/>
          <w:sz w:val="30"/>
          <w:szCs w:val="30"/>
          <w:u w:val="none"/>
          <w:lang w:val="en-US" w:eastAsia="zh-CN"/>
        </w:rPr>
        <w:t>4、家长怎样确认是否完成信息登记？</w:t>
      </w:r>
    </w:p>
    <w:p>
      <w:pPr>
        <w:ind w:firstLine="420" w:firstLineChars="0"/>
        <w:jc w:val="left"/>
        <w:rPr>
          <w:rFonts w:hint="eastAsia" w:ascii="仿宋" w:hAnsi="仿宋" w:eastAsia="仿宋" w:cs="仿宋"/>
          <w:b w:val="0"/>
          <w:bCs/>
          <w:color w:val="auto"/>
          <w:sz w:val="30"/>
          <w:szCs w:val="30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auto"/>
          <w:sz w:val="30"/>
          <w:szCs w:val="30"/>
          <w:u w:val="none"/>
          <w:lang w:val="en-US" w:eastAsia="zh-CN"/>
        </w:rPr>
        <w:t>完成学生信息录入后，点击确认提交，完成回思明区升初中信息登记成功后，注册电话会收到提交成功的确认短信，界面也会显示登记成功。</w:t>
      </w:r>
      <w:r>
        <w:rPr>
          <w:rFonts w:hint="eastAsia" w:ascii="仿宋" w:hAnsi="仿宋" w:eastAsia="仿宋" w:cs="仿宋"/>
          <w:b w:val="0"/>
          <w:bCs/>
          <w:color w:val="auto"/>
          <w:sz w:val="30"/>
          <w:szCs w:val="30"/>
          <w:u w:val="none"/>
          <w:lang w:val="en-US" w:eastAsia="zh-CN"/>
        </w:rPr>
        <w:br w:type="textWrapping"/>
      </w:r>
      <w:r>
        <w:rPr>
          <w:rFonts w:hint="eastAsia" w:ascii="仿宋" w:hAnsi="仿宋" w:eastAsia="仿宋" w:cs="仿宋"/>
          <w:b/>
          <w:bCs w:val="0"/>
          <w:color w:val="auto"/>
          <w:sz w:val="30"/>
          <w:szCs w:val="30"/>
          <w:u w:val="none"/>
          <w:lang w:val="en-US" w:eastAsia="zh-CN"/>
        </w:rPr>
        <w:t>5、提交报名后发现信息填错了，怎么办？</w:t>
      </w:r>
    </w:p>
    <w:p>
      <w:pPr>
        <w:ind w:firstLine="420" w:firstLineChars="0"/>
        <w:jc w:val="left"/>
        <w:rPr>
          <w:rFonts w:hint="eastAsia" w:ascii="仿宋" w:hAnsi="仿宋" w:eastAsia="仿宋" w:cs="仿宋"/>
          <w:b w:val="0"/>
          <w:bCs/>
          <w:color w:val="auto"/>
          <w:sz w:val="30"/>
          <w:szCs w:val="30"/>
          <w:highlight w:val="yellow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auto"/>
          <w:sz w:val="30"/>
          <w:szCs w:val="30"/>
          <w:u w:val="none"/>
          <w:lang w:val="en-US" w:eastAsia="zh-CN"/>
        </w:rPr>
        <w:t>若登记成功后，发现学生信息录入有误，需要修改的，可以点修改登记信息，重新确认提交。</w:t>
      </w:r>
      <w:r>
        <w:rPr>
          <w:rFonts w:hint="eastAsia" w:ascii="仿宋" w:hAnsi="仿宋" w:eastAsia="仿宋" w:cs="仿宋"/>
          <w:b w:val="0"/>
          <w:bCs/>
          <w:color w:val="auto"/>
          <w:sz w:val="30"/>
          <w:szCs w:val="30"/>
          <w:u w:val="none"/>
          <w:lang w:val="en-US" w:eastAsia="zh-CN"/>
        </w:rPr>
        <w:br w:type="textWrapping"/>
      </w:r>
      <w:r>
        <w:rPr>
          <w:rFonts w:hint="eastAsia" w:ascii="仿宋" w:hAnsi="仿宋" w:eastAsia="仿宋" w:cs="仿宋"/>
          <w:b/>
          <w:bCs w:val="0"/>
          <w:color w:val="auto"/>
          <w:sz w:val="30"/>
          <w:szCs w:val="30"/>
          <w:u w:val="none"/>
          <w:lang w:val="en-US" w:eastAsia="zh-CN"/>
        </w:rPr>
        <w:t>6、家长在网上登记成功之后还需要做什么？</w:t>
      </w:r>
    </w:p>
    <w:p>
      <w:pPr>
        <w:ind w:firstLine="420" w:firstLineChars="0"/>
        <w:jc w:val="left"/>
      </w:pPr>
      <w:r>
        <w:rPr>
          <w:rFonts w:hint="eastAsia" w:ascii="仿宋" w:hAnsi="仿宋" w:eastAsia="仿宋" w:cs="仿宋"/>
          <w:b w:val="0"/>
          <w:bCs/>
          <w:color w:val="auto"/>
          <w:sz w:val="30"/>
          <w:szCs w:val="30"/>
          <w:u w:val="none"/>
          <w:lang w:val="en-US" w:eastAsia="zh-CN"/>
        </w:rPr>
        <w:t>按界面通知耐心等待，5月25日前，各报名点会电话通知家长现场报名的具体时间和地点，请务必注意接听。若5月25日还没接到通知的家长，请于5月26日与区招考中心联系，电话2684510。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0A303A1"/>
    <w:multiLevelType w:val="singleLevel"/>
    <w:tmpl w:val="C0A303A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F07A2E55"/>
    <w:multiLevelType w:val="singleLevel"/>
    <w:tmpl w:val="F07A2E55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QyZDk0MmFjYzEzZTEwZDNmYjkyYzBmMGZlMzNlMjUifQ=="/>
  </w:docVars>
  <w:rsids>
    <w:rsidRoot w:val="00000000"/>
    <w:rsid w:val="154B1706"/>
    <w:rsid w:val="26EC4BA8"/>
    <w:rsid w:val="36233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1603</Words>
  <Characters>1627</Characters>
  <Lines>0</Lines>
  <Paragraphs>0</Paragraphs>
  <TotalTime>14</TotalTime>
  <ScaleCrop>false</ScaleCrop>
  <LinksUpToDate>false</LinksUpToDate>
  <CharactersWithSpaces>1690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2023-04-24T02:53:00Z</dcterms:created>
  <dc:creator>Administrator</dc:creator>
  <cp:lastModifiedBy>Administrator</cp:lastModifiedBy>
  <dcterms:modified xsi:type="dcterms:W3CDTF">2023-04-27T03:37:42Z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A64E45A2C2EF4541A131667A1C65C90F_12</vt:lpwstr>
  </property>
</Properties>
</file>